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after="180" w:line="240" w:lineRule="auto"/>
        <w:ind w:firstLine="0"/>
        <w:jc w:val="left"/>
        <w:rPr>
          <w:rFonts w:ascii="黑体" w:hAnsi="黑体" w:eastAsia="黑体" w:cs="黑体"/>
          <w:sz w:val="32"/>
          <w:szCs w:val="32"/>
          <w:lang w:val="en-US" w:eastAsia="zh-CN"/>
        </w:rPr>
      </w:pPr>
      <w:r>
        <w:rPr>
          <w:rFonts w:hint="eastAsia" w:ascii="黑体" w:hAnsi="黑体" w:eastAsia="黑体" w:cs="黑体"/>
          <w:spacing w:val="0"/>
          <w:sz w:val="32"/>
          <w:szCs w:val="32"/>
        </w:rPr>
        <w:t>附件1</w:t>
      </w:r>
    </w:p>
    <w:p>
      <w:pPr>
        <w:pStyle w:val="12"/>
        <w:keepNext/>
        <w:keepLines/>
        <w:spacing w:before="0" w:after="0" w:line="240" w:lineRule="auto"/>
        <w:rPr>
          <w:rFonts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lang w:eastAsia="zh-CN"/>
        </w:rPr>
        <w:t>高台县劳动关系和谐企业创建标准</w:t>
      </w:r>
    </w:p>
    <w:tbl>
      <w:tblPr>
        <w:tblStyle w:val="8"/>
        <w:tblW w:w="0" w:type="auto"/>
        <w:jc w:val="center"/>
        <w:tblLayout w:type="fixed"/>
        <w:tblCellMar>
          <w:top w:w="0" w:type="dxa"/>
          <w:left w:w="10" w:type="dxa"/>
          <w:bottom w:w="0" w:type="dxa"/>
          <w:right w:w="10" w:type="dxa"/>
        </w:tblCellMar>
      </w:tblPr>
      <w:tblGrid>
        <w:gridCol w:w="1320"/>
        <w:gridCol w:w="1090"/>
        <w:gridCol w:w="4118"/>
        <w:gridCol w:w="1459"/>
        <w:gridCol w:w="1061"/>
      </w:tblGrid>
      <w:tr>
        <w:tblPrEx>
          <w:tblCellMar>
            <w:top w:w="0" w:type="dxa"/>
            <w:left w:w="10" w:type="dxa"/>
            <w:bottom w:w="0" w:type="dxa"/>
            <w:right w:w="10" w:type="dxa"/>
          </w:tblCellMar>
        </w:tblPrEx>
        <w:trPr>
          <w:trHeight w:val="557" w:hRule="exact"/>
          <w:jc w:val="center"/>
        </w:trPr>
        <w:tc>
          <w:tcPr>
            <w:tcW w:w="1320"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评价项目</w:t>
            </w:r>
          </w:p>
        </w:tc>
        <w:tc>
          <w:tcPr>
            <w:tcW w:w="1090"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评价要素</w:t>
            </w:r>
          </w:p>
        </w:tc>
        <w:tc>
          <w:tcPr>
            <w:tcW w:w="4118"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评价标准</w:t>
            </w:r>
          </w:p>
        </w:tc>
        <w:tc>
          <w:tcPr>
            <w:tcW w:w="1459"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评分规则</w:t>
            </w:r>
          </w:p>
        </w:tc>
        <w:tc>
          <w:tcPr>
            <w:tcW w:w="1061" w:type="dxa"/>
            <w:tcBorders>
              <w:top w:val="single" w:color="auto" w:sz="4" w:space="0"/>
              <w:left w:val="single" w:color="auto" w:sz="4" w:space="0"/>
              <w:right w:val="single" w:color="auto" w:sz="4" w:space="0"/>
            </w:tcBorders>
            <w:shd w:val="clear" w:color="auto" w:fill="FFFFFF"/>
            <w:vAlign w:val="center"/>
          </w:tcPr>
          <w:p>
            <w:pPr>
              <w:pStyle w:val="13"/>
              <w:spacing w:after="0" w:line="240" w:lineRule="auto"/>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得分</w:t>
            </w:r>
          </w:p>
        </w:tc>
      </w:tr>
      <w:tr>
        <w:tblPrEx>
          <w:tblCellMar>
            <w:top w:w="0" w:type="dxa"/>
            <w:left w:w="10" w:type="dxa"/>
            <w:bottom w:w="0" w:type="dxa"/>
            <w:right w:w="10" w:type="dxa"/>
          </w:tblCellMar>
        </w:tblPrEx>
        <w:trPr>
          <w:trHeight w:val="1876" w:hRule="exact"/>
          <w:jc w:val="center"/>
        </w:trPr>
        <w:tc>
          <w:tcPr>
            <w:tcW w:w="1320" w:type="dxa"/>
            <w:vMerge w:val="restart"/>
            <w:tcBorders>
              <w:top w:val="single" w:color="auto" w:sz="4" w:space="0"/>
              <w:left w:val="single" w:color="auto" w:sz="4" w:space="0"/>
            </w:tcBorders>
            <w:shd w:val="clear" w:color="auto" w:fill="FFFFFF"/>
            <w:vAlign w:val="center"/>
          </w:tcPr>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劳动用工</w:t>
            </w:r>
          </w:p>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（13 分）</w:t>
            </w:r>
          </w:p>
        </w:tc>
        <w:tc>
          <w:tcPr>
            <w:tcW w:w="1090"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招工用工</w:t>
            </w:r>
          </w:p>
        </w:tc>
        <w:tc>
          <w:tcPr>
            <w:tcW w:w="4118" w:type="dxa"/>
            <w:tcBorders>
              <w:top w:val="single" w:color="auto" w:sz="4" w:space="0"/>
              <w:left w:val="single" w:color="auto" w:sz="4" w:space="0"/>
            </w:tcBorders>
            <w:shd w:val="clear" w:color="auto" w:fill="FFFFFF"/>
            <w:vAlign w:val="center"/>
          </w:tcPr>
          <w:p>
            <w:pPr>
              <w:pStyle w:val="13"/>
              <w:spacing w:after="0" w:line="280" w:lineRule="exact"/>
              <w:ind w:firstLine="0"/>
              <w:rPr>
                <w:rFonts w:ascii="仿宋_GB2312" w:hAnsi="仿宋_GB2312" w:eastAsia="仿宋_GB2312" w:cs="仿宋_GB2312"/>
                <w:spacing w:val="0"/>
                <w:sz w:val="18"/>
                <w:szCs w:val="18"/>
                <w:lang w:eastAsia="zh-CN"/>
              </w:rPr>
            </w:pPr>
            <w:r>
              <w:rPr>
                <w:rFonts w:hint="eastAsia" w:ascii="仿宋_GB2312" w:hAnsi="仿宋_GB2312" w:eastAsia="仿宋_GB2312" w:cs="仿宋_GB2312"/>
                <w:spacing w:val="0"/>
                <w:sz w:val="18"/>
                <w:szCs w:val="18"/>
              </w:rPr>
              <w:t>①无就业歧视</w:t>
            </w:r>
          </w:p>
          <w:p>
            <w:pPr>
              <w:pStyle w:val="13"/>
              <w:spacing w:after="0" w:line="280" w:lineRule="exact"/>
              <w:ind w:firstLine="0"/>
              <w:rPr>
                <w:rFonts w:ascii="仿宋_GB2312" w:hAnsi="仿宋_GB2312" w:eastAsia="仿宋_GB2312" w:cs="仿宋_GB2312"/>
                <w:spacing w:val="0"/>
                <w:sz w:val="18"/>
                <w:szCs w:val="18"/>
                <w:lang w:eastAsia="zh-CN"/>
              </w:rPr>
            </w:pPr>
            <w:r>
              <w:rPr>
                <w:rFonts w:hint="eastAsia" w:ascii="仿宋_GB2312" w:hAnsi="仿宋_GB2312" w:eastAsia="仿宋_GB2312" w:cs="仿宋_GB2312"/>
                <w:spacing w:val="0"/>
                <w:sz w:val="18"/>
                <w:szCs w:val="18"/>
              </w:rPr>
              <w:t>②无欺诈</w:t>
            </w:r>
          </w:p>
          <w:p>
            <w:pPr>
              <w:pStyle w:val="13"/>
              <w:spacing w:after="0" w:line="280" w:lineRule="exact"/>
              <w:ind w:firstLine="0"/>
              <w:rPr>
                <w:rFonts w:ascii="仿宋_GB2312" w:hAnsi="仿宋_GB2312" w:eastAsia="仿宋_GB2312" w:cs="仿宋_GB2312"/>
                <w:spacing w:val="0"/>
                <w:sz w:val="18"/>
                <w:szCs w:val="18"/>
                <w:lang w:eastAsia="zh-CN"/>
              </w:rPr>
            </w:pPr>
            <w:r>
              <w:rPr>
                <w:rFonts w:hint="eastAsia" w:ascii="仿宋_GB2312" w:hAnsi="仿宋_GB2312" w:eastAsia="仿宋_GB2312" w:cs="仿宋_GB2312"/>
                <w:spacing w:val="0"/>
                <w:sz w:val="18"/>
                <w:szCs w:val="18"/>
              </w:rPr>
              <w:t>③无扣押劳动者证件</w:t>
            </w:r>
          </w:p>
          <w:p>
            <w:pPr>
              <w:pStyle w:val="13"/>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④无收取劳动者押金、培训费用等行为</w:t>
            </w:r>
          </w:p>
        </w:tc>
        <w:tc>
          <w:tcPr>
            <w:tcW w:w="1459" w:type="dxa"/>
            <w:tcBorders>
              <w:top w:val="single" w:color="auto" w:sz="4" w:space="0"/>
              <w:left w:val="single" w:color="auto" w:sz="4" w:space="0"/>
            </w:tcBorders>
            <w:shd w:val="clear" w:color="auto" w:fill="FFFFFF"/>
            <w:vAlign w:val="center"/>
          </w:tcPr>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各</w:t>
            </w:r>
            <w:r>
              <w:rPr>
                <w:rFonts w:hint="eastAsia" w:ascii="仿宋_GB2312" w:hAnsi="仿宋_GB2312" w:eastAsia="仿宋_GB2312" w:cs="仿宋_GB2312"/>
                <w:spacing w:val="0"/>
                <w:sz w:val="20"/>
                <w:szCs w:val="20"/>
                <w:lang w:val="en-US" w:eastAsia="zh-CN" w:bidi="en-US"/>
              </w:rPr>
              <w:t>0.5</w:t>
            </w:r>
            <w:r>
              <w:rPr>
                <w:rFonts w:hint="eastAsia" w:ascii="仿宋_GB2312" w:hAnsi="仿宋_GB2312" w:eastAsia="仿宋_GB2312" w:cs="仿宋_GB2312"/>
                <w:spacing w:val="0"/>
                <w:sz w:val="18"/>
                <w:szCs w:val="18"/>
              </w:rPr>
              <w:t>分，劳动者投诉查证属实或检查发现有上述行为则扣分，</w:t>
            </w:r>
          </w:p>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共</w:t>
            </w:r>
            <w:r>
              <w:rPr>
                <w:rFonts w:hint="eastAsia" w:ascii="仿宋_GB2312" w:hAnsi="仿宋_GB2312" w:eastAsia="仿宋_GB2312" w:cs="仿宋_GB2312"/>
                <w:spacing w:val="0"/>
                <w:sz w:val="20"/>
                <w:szCs w:val="20"/>
              </w:rPr>
              <w:t>2</w:t>
            </w:r>
            <w:r>
              <w:rPr>
                <w:rFonts w:hint="eastAsia" w:ascii="仿宋_GB2312" w:hAnsi="仿宋_GB2312" w:eastAsia="仿宋_GB2312" w:cs="仿宋_GB2312"/>
                <w:spacing w:val="0"/>
                <w:sz w:val="18"/>
                <w:szCs w:val="18"/>
              </w:rPr>
              <w:t>分</w:t>
            </w:r>
          </w:p>
        </w:tc>
        <w:tc>
          <w:tcPr>
            <w:tcW w:w="1061" w:type="dxa"/>
            <w:tcBorders>
              <w:top w:val="single" w:color="auto" w:sz="4" w:space="0"/>
              <w:left w:val="single" w:color="auto" w:sz="4" w:space="0"/>
              <w:right w:val="single" w:color="auto" w:sz="4" w:space="0"/>
            </w:tcBorders>
            <w:shd w:val="clear" w:color="auto" w:fill="FFFFFF"/>
          </w:tcPr>
          <w:p>
            <w:pPr>
              <w:jc w:val="center"/>
              <w:rPr>
                <w:rFonts w:ascii="仿宋_GB2312" w:hAnsi="仿宋_GB2312" w:cs="仿宋_GB2312"/>
                <w:sz w:val="10"/>
                <w:szCs w:val="10"/>
              </w:rPr>
            </w:pPr>
          </w:p>
        </w:tc>
      </w:tr>
      <w:tr>
        <w:tblPrEx>
          <w:tblCellMar>
            <w:top w:w="0" w:type="dxa"/>
            <w:left w:w="10" w:type="dxa"/>
            <w:bottom w:w="0" w:type="dxa"/>
            <w:right w:w="10" w:type="dxa"/>
          </w:tblCellMar>
        </w:tblPrEx>
        <w:trPr>
          <w:trHeight w:val="1052" w:hRule="exact"/>
          <w:jc w:val="center"/>
        </w:trPr>
        <w:tc>
          <w:tcPr>
            <w:tcW w:w="1320" w:type="dxa"/>
            <w:vMerge w:val="continue"/>
            <w:tcBorders>
              <w:left w:val="single" w:color="auto" w:sz="4" w:space="0"/>
            </w:tcBorders>
            <w:shd w:val="clear" w:color="auto" w:fill="FFFFFF"/>
            <w:vAlign w:val="center"/>
          </w:tcPr>
          <w:p>
            <w:pPr>
              <w:spacing w:line="280" w:lineRule="exact"/>
              <w:jc w:val="center"/>
              <w:rPr>
                <w:rFonts w:ascii="仿宋_GB2312" w:hAnsi="仿宋_GB2312" w:cs="仿宋_GB2312"/>
              </w:rPr>
            </w:pPr>
          </w:p>
        </w:tc>
        <w:tc>
          <w:tcPr>
            <w:tcW w:w="1090"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合同签订</w:t>
            </w:r>
          </w:p>
        </w:tc>
        <w:tc>
          <w:tcPr>
            <w:tcW w:w="4118" w:type="dxa"/>
            <w:tcBorders>
              <w:top w:val="single" w:color="auto" w:sz="4" w:space="0"/>
              <w:left w:val="single" w:color="auto" w:sz="4" w:space="0"/>
            </w:tcBorders>
            <w:shd w:val="clear" w:color="auto" w:fill="FFFFFF"/>
            <w:vAlign w:val="center"/>
          </w:tcPr>
          <w:p>
            <w:pPr>
              <w:pStyle w:val="13"/>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①依法与职工签订劳动合同，劳动合同签订率达</w:t>
            </w:r>
            <w:r>
              <w:rPr>
                <w:rFonts w:hint="eastAsia" w:ascii="仿宋_GB2312" w:hAnsi="仿宋_GB2312" w:eastAsia="仿宋_GB2312" w:cs="仿宋_GB2312"/>
                <w:spacing w:val="0"/>
                <w:sz w:val="20"/>
                <w:szCs w:val="20"/>
              </w:rPr>
              <w:t>100%；</w:t>
            </w:r>
            <w:r>
              <w:rPr>
                <w:rFonts w:hint="eastAsia" w:ascii="仿宋_GB2312" w:hAnsi="仿宋_GB2312" w:eastAsia="仿宋_GB2312" w:cs="仿宋_GB2312"/>
                <w:spacing w:val="0"/>
                <w:sz w:val="18"/>
                <w:szCs w:val="18"/>
              </w:rPr>
              <w:t>②企业与职工各执一份劳动合同文本；③劳动合同内容符合劳动法律法规的规定。</w:t>
            </w:r>
          </w:p>
        </w:tc>
        <w:tc>
          <w:tcPr>
            <w:tcW w:w="1459" w:type="dxa"/>
            <w:tcBorders>
              <w:top w:val="single" w:color="auto" w:sz="4" w:space="0"/>
              <w:left w:val="single" w:color="auto" w:sz="4" w:space="0"/>
            </w:tcBorders>
            <w:shd w:val="clear" w:color="auto" w:fill="FFFFFF"/>
            <w:vAlign w:val="center"/>
          </w:tcPr>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各</w:t>
            </w:r>
            <w:r>
              <w:rPr>
                <w:rFonts w:hint="eastAsia" w:ascii="仿宋_GB2312" w:hAnsi="仿宋_GB2312" w:eastAsia="仿宋_GB2312" w:cs="仿宋_GB2312"/>
                <w:spacing w:val="0"/>
                <w:sz w:val="20"/>
                <w:szCs w:val="20"/>
              </w:rPr>
              <w:t>1</w:t>
            </w:r>
            <w:r>
              <w:rPr>
                <w:rFonts w:hint="eastAsia" w:ascii="仿宋_GB2312" w:hAnsi="仿宋_GB2312" w:eastAsia="仿宋_GB2312" w:cs="仿宋_GB2312"/>
                <w:spacing w:val="0"/>
                <w:sz w:val="18"/>
                <w:szCs w:val="18"/>
              </w:rPr>
              <w:t>分，</w:t>
            </w:r>
          </w:p>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共</w:t>
            </w:r>
            <w:r>
              <w:rPr>
                <w:rFonts w:hint="eastAsia" w:ascii="仿宋_GB2312" w:hAnsi="仿宋_GB2312" w:eastAsia="仿宋_GB2312" w:cs="仿宋_GB2312"/>
                <w:spacing w:val="0"/>
                <w:sz w:val="20"/>
                <w:szCs w:val="20"/>
              </w:rPr>
              <w:t>3</w:t>
            </w:r>
            <w:r>
              <w:rPr>
                <w:rFonts w:hint="eastAsia" w:ascii="仿宋_GB2312" w:hAnsi="仿宋_GB2312" w:eastAsia="仿宋_GB2312" w:cs="仿宋_GB2312"/>
                <w:spacing w:val="0"/>
                <w:sz w:val="18"/>
                <w:szCs w:val="18"/>
              </w:rPr>
              <w:t>分</w:t>
            </w:r>
          </w:p>
        </w:tc>
        <w:tc>
          <w:tcPr>
            <w:tcW w:w="1061" w:type="dxa"/>
            <w:tcBorders>
              <w:top w:val="single" w:color="auto" w:sz="4" w:space="0"/>
              <w:left w:val="single" w:color="auto" w:sz="4" w:space="0"/>
              <w:right w:val="single" w:color="auto" w:sz="4" w:space="0"/>
            </w:tcBorders>
            <w:shd w:val="clear" w:color="auto" w:fill="FFFFFF"/>
          </w:tcPr>
          <w:p>
            <w:pPr>
              <w:jc w:val="center"/>
              <w:rPr>
                <w:rFonts w:ascii="仿宋_GB2312" w:hAnsi="仿宋_GB2312" w:cs="仿宋_GB2312"/>
                <w:sz w:val="10"/>
                <w:szCs w:val="10"/>
              </w:rPr>
            </w:pPr>
          </w:p>
        </w:tc>
      </w:tr>
      <w:tr>
        <w:tblPrEx>
          <w:tblCellMar>
            <w:top w:w="0" w:type="dxa"/>
            <w:left w:w="10" w:type="dxa"/>
            <w:bottom w:w="0" w:type="dxa"/>
            <w:right w:w="10" w:type="dxa"/>
          </w:tblCellMar>
        </w:tblPrEx>
        <w:trPr>
          <w:trHeight w:val="1128" w:hRule="exact"/>
          <w:jc w:val="center"/>
        </w:trPr>
        <w:tc>
          <w:tcPr>
            <w:tcW w:w="1320" w:type="dxa"/>
            <w:vMerge w:val="continue"/>
            <w:tcBorders>
              <w:left w:val="single" w:color="auto" w:sz="4" w:space="0"/>
            </w:tcBorders>
            <w:shd w:val="clear" w:color="auto" w:fill="FFFFFF"/>
            <w:vAlign w:val="center"/>
          </w:tcPr>
          <w:p>
            <w:pPr>
              <w:spacing w:line="280" w:lineRule="exact"/>
              <w:jc w:val="center"/>
              <w:rPr>
                <w:rFonts w:ascii="仿宋_GB2312" w:hAnsi="仿宋_GB2312" w:cs="仿宋_GB2312"/>
              </w:rPr>
            </w:pPr>
          </w:p>
        </w:tc>
        <w:tc>
          <w:tcPr>
            <w:tcW w:w="1090"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合同履行</w:t>
            </w:r>
          </w:p>
        </w:tc>
        <w:tc>
          <w:tcPr>
            <w:tcW w:w="4118" w:type="dxa"/>
            <w:tcBorders>
              <w:top w:val="single" w:color="auto" w:sz="4" w:space="0"/>
              <w:left w:val="single" w:color="auto" w:sz="4" w:space="0"/>
            </w:tcBorders>
            <w:shd w:val="clear" w:color="auto" w:fill="FFFFFF"/>
            <w:vAlign w:val="center"/>
          </w:tcPr>
          <w:p>
            <w:pPr>
              <w:pStyle w:val="13"/>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①劳动合同履行、②劳动合同变更、③劳动合同终止、④劳动合同解除，遵循合法、公平、平等自愿、协商一致、诚实守信的原则。</w:t>
            </w:r>
          </w:p>
        </w:tc>
        <w:tc>
          <w:tcPr>
            <w:tcW w:w="1459" w:type="dxa"/>
            <w:tcBorders>
              <w:top w:val="single" w:color="auto" w:sz="4" w:space="0"/>
              <w:left w:val="single" w:color="auto" w:sz="4" w:space="0"/>
            </w:tcBorders>
            <w:shd w:val="clear" w:color="auto" w:fill="FFFFFF"/>
            <w:vAlign w:val="center"/>
          </w:tcPr>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各</w:t>
            </w:r>
            <w:r>
              <w:rPr>
                <w:rFonts w:hint="eastAsia" w:ascii="仿宋_GB2312" w:hAnsi="仿宋_GB2312" w:eastAsia="仿宋_GB2312" w:cs="仿宋_GB2312"/>
                <w:spacing w:val="0"/>
                <w:sz w:val="20"/>
                <w:szCs w:val="20"/>
                <w:lang w:val="en-US" w:eastAsia="en-US" w:bidi="en-US"/>
              </w:rPr>
              <w:t>0.5</w:t>
            </w:r>
            <w:r>
              <w:rPr>
                <w:rFonts w:hint="eastAsia" w:ascii="仿宋_GB2312" w:hAnsi="仿宋_GB2312" w:eastAsia="仿宋_GB2312" w:cs="仿宋_GB2312"/>
                <w:spacing w:val="0"/>
                <w:sz w:val="18"/>
                <w:szCs w:val="18"/>
              </w:rPr>
              <w:t>分，</w:t>
            </w:r>
          </w:p>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共</w:t>
            </w:r>
            <w:r>
              <w:rPr>
                <w:rFonts w:hint="eastAsia" w:ascii="仿宋_GB2312" w:hAnsi="仿宋_GB2312" w:eastAsia="仿宋_GB2312" w:cs="仿宋_GB2312"/>
                <w:spacing w:val="0"/>
                <w:sz w:val="20"/>
                <w:szCs w:val="20"/>
              </w:rPr>
              <w:t>2</w:t>
            </w:r>
            <w:r>
              <w:rPr>
                <w:rFonts w:hint="eastAsia" w:ascii="仿宋_GB2312" w:hAnsi="仿宋_GB2312" w:eastAsia="仿宋_GB2312" w:cs="仿宋_GB2312"/>
                <w:spacing w:val="0"/>
                <w:sz w:val="18"/>
                <w:szCs w:val="18"/>
              </w:rPr>
              <w:t>分</w:t>
            </w:r>
          </w:p>
        </w:tc>
        <w:tc>
          <w:tcPr>
            <w:tcW w:w="1061" w:type="dxa"/>
            <w:tcBorders>
              <w:top w:val="single" w:color="auto" w:sz="4" w:space="0"/>
              <w:left w:val="single" w:color="auto" w:sz="4" w:space="0"/>
              <w:right w:val="single" w:color="auto" w:sz="4" w:space="0"/>
            </w:tcBorders>
            <w:shd w:val="clear" w:color="auto" w:fill="FFFFFF"/>
          </w:tcPr>
          <w:p>
            <w:pPr>
              <w:jc w:val="center"/>
              <w:rPr>
                <w:rFonts w:ascii="仿宋_GB2312" w:hAnsi="仿宋_GB2312" w:cs="仿宋_GB2312"/>
                <w:sz w:val="10"/>
                <w:szCs w:val="10"/>
              </w:rPr>
            </w:pPr>
          </w:p>
        </w:tc>
      </w:tr>
      <w:tr>
        <w:tblPrEx>
          <w:tblCellMar>
            <w:top w:w="0" w:type="dxa"/>
            <w:left w:w="10" w:type="dxa"/>
            <w:bottom w:w="0" w:type="dxa"/>
            <w:right w:w="10" w:type="dxa"/>
          </w:tblCellMar>
        </w:tblPrEx>
        <w:trPr>
          <w:trHeight w:val="1123" w:hRule="exact"/>
          <w:jc w:val="center"/>
        </w:trPr>
        <w:tc>
          <w:tcPr>
            <w:tcW w:w="1320" w:type="dxa"/>
            <w:vMerge w:val="continue"/>
            <w:tcBorders>
              <w:left w:val="single" w:color="auto" w:sz="4" w:space="0"/>
            </w:tcBorders>
            <w:shd w:val="clear" w:color="auto" w:fill="FFFFFF"/>
            <w:vAlign w:val="center"/>
          </w:tcPr>
          <w:p>
            <w:pPr>
              <w:spacing w:line="280" w:lineRule="exact"/>
              <w:jc w:val="center"/>
              <w:rPr>
                <w:rFonts w:ascii="仿宋_GB2312" w:hAnsi="仿宋_GB2312" w:cs="仿宋_GB2312"/>
              </w:rPr>
            </w:pPr>
          </w:p>
        </w:tc>
        <w:tc>
          <w:tcPr>
            <w:tcW w:w="1090"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用工备案</w:t>
            </w:r>
          </w:p>
        </w:tc>
        <w:tc>
          <w:tcPr>
            <w:tcW w:w="4118" w:type="dxa"/>
            <w:tcBorders>
              <w:top w:val="single" w:color="auto" w:sz="4" w:space="0"/>
              <w:left w:val="single" w:color="auto" w:sz="4" w:space="0"/>
            </w:tcBorders>
            <w:shd w:val="clear" w:color="auto" w:fill="FFFFFF"/>
            <w:vAlign w:val="center"/>
          </w:tcPr>
          <w:p>
            <w:pPr>
              <w:pStyle w:val="13"/>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①依法履行劳动用工备案义务，主动对劳动用工（新增、续订、终止、解除）情况进行及时备案；②建立完整的职工名册。</w:t>
            </w:r>
          </w:p>
        </w:tc>
        <w:tc>
          <w:tcPr>
            <w:tcW w:w="1459" w:type="dxa"/>
            <w:tcBorders>
              <w:top w:val="single" w:color="auto" w:sz="4" w:space="0"/>
              <w:left w:val="single" w:color="auto" w:sz="4" w:space="0"/>
            </w:tcBorders>
            <w:shd w:val="clear" w:color="auto" w:fill="FFFFFF"/>
            <w:vAlign w:val="center"/>
          </w:tcPr>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各</w:t>
            </w:r>
            <w:r>
              <w:rPr>
                <w:rFonts w:hint="eastAsia" w:ascii="仿宋_GB2312" w:hAnsi="仿宋_GB2312" w:eastAsia="仿宋_GB2312" w:cs="仿宋_GB2312"/>
                <w:spacing w:val="0"/>
                <w:sz w:val="20"/>
                <w:szCs w:val="20"/>
              </w:rPr>
              <w:t>2</w:t>
            </w:r>
            <w:r>
              <w:rPr>
                <w:rFonts w:hint="eastAsia" w:ascii="仿宋_GB2312" w:hAnsi="仿宋_GB2312" w:eastAsia="仿宋_GB2312" w:cs="仿宋_GB2312"/>
                <w:spacing w:val="0"/>
                <w:sz w:val="18"/>
                <w:szCs w:val="18"/>
              </w:rPr>
              <w:t>分，</w:t>
            </w:r>
          </w:p>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共</w:t>
            </w:r>
            <w:r>
              <w:rPr>
                <w:rFonts w:hint="eastAsia" w:ascii="仿宋_GB2312" w:hAnsi="仿宋_GB2312" w:eastAsia="仿宋_GB2312" w:cs="仿宋_GB2312"/>
                <w:spacing w:val="0"/>
                <w:sz w:val="20"/>
                <w:szCs w:val="20"/>
              </w:rPr>
              <w:t>4</w:t>
            </w:r>
            <w:r>
              <w:rPr>
                <w:rFonts w:hint="eastAsia" w:ascii="仿宋_GB2312" w:hAnsi="仿宋_GB2312" w:eastAsia="仿宋_GB2312" w:cs="仿宋_GB2312"/>
                <w:spacing w:val="0"/>
                <w:sz w:val="18"/>
                <w:szCs w:val="18"/>
              </w:rPr>
              <w:t>分</w:t>
            </w:r>
          </w:p>
        </w:tc>
        <w:tc>
          <w:tcPr>
            <w:tcW w:w="1061" w:type="dxa"/>
            <w:tcBorders>
              <w:top w:val="single" w:color="auto" w:sz="4" w:space="0"/>
              <w:left w:val="single" w:color="auto" w:sz="4" w:space="0"/>
              <w:right w:val="single" w:color="auto" w:sz="4" w:space="0"/>
            </w:tcBorders>
            <w:shd w:val="clear" w:color="auto" w:fill="FFFFFF"/>
          </w:tcPr>
          <w:p>
            <w:pPr>
              <w:jc w:val="center"/>
              <w:rPr>
                <w:rFonts w:ascii="仿宋_GB2312" w:hAnsi="仿宋_GB2312" w:cs="仿宋_GB2312"/>
                <w:sz w:val="10"/>
                <w:szCs w:val="10"/>
              </w:rPr>
            </w:pPr>
          </w:p>
        </w:tc>
      </w:tr>
      <w:tr>
        <w:tblPrEx>
          <w:tblCellMar>
            <w:top w:w="0" w:type="dxa"/>
            <w:left w:w="10" w:type="dxa"/>
            <w:bottom w:w="0" w:type="dxa"/>
            <w:right w:w="10" w:type="dxa"/>
          </w:tblCellMar>
        </w:tblPrEx>
        <w:trPr>
          <w:trHeight w:val="1114" w:hRule="exact"/>
          <w:jc w:val="center"/>
        </w:trPr>
        <w:tc>
          <w:tcPr>
            <w:tcW w:w="1320" w:type="dxa"/>
            <w:vMerge w:val="continue"/>
            <w:tcBorders>
              <w:left w:val="single" w:color="auto" w:sz="4" w:space="0"/>
            </w:tcBorders>
            <w:shd w:val="clear" w:color="auto" w:fill="FFFFFF"/>
            <w:vAlign w:val="center"/>
          </w:tcPr>
          <w:p>
            <w:pPr>
              <w:spacing w:line="280" w:lineRule="exact"/>
              <w:jc w:val="center"/>
              <w:rPr>
                <w:rFonts w:ascii="仿宋_GB2312" w:hAnsi="仿宋_GB2312" w:cs="仿宋_GB2312"/>
              </w:rPr>
            </w:pPr>
          </w:p>
        </w:tc>
        <w:tc>
          <w:tcPr>
            <w:tcW w:w="1090"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灵活用工</w:t>
            </w:r>
          </w:p>
        </w:tc>
        <w:tc>
          <w:tcPr>
            <w:tcW w:w="4118" w:type="dxa"/>
            <w:tcBorders>
              <w:top w:val="single" w:color="auto" w:sz="4" w:space="0"/>
              <w:left w:val="single" w:color="auto" w:sz="4" w:space="0"/>
            </w:tcBorders>
            <w:shd w:val="clear" w:color="auto" w:fill="FFFFFF"/>
            <w:vAlign w:val="center"/>
          </w:tcPr>
          <w:p>
            <w:pPr>
              <w:pStyle w:val="13"/>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①使用劳务派遣用工、②使用非全日制用工、③使用特殊工时制用工、④使用未成年人用工符合劳动法律法规的规定。</w:t>
            </w:r>
          </w:p>
        </w:tc>
        <w:tc>
          <w:tcPr>
            <w:tcW w:w="1459" w:type="dxa"/>
            <w:tcBorders>
              <w:top w:val="single" w:color="auto" w:sz="4" w:space="0"/>
              <w:left w:val="single" w:color="auto" w:sz="4" w:space="0"/>
            </w:tcBorders>
            <w:shd w:val="clear" w:color="auto" w:fill="FFFFFF"/>
            <w:vAlign w:val="center"/>
          </w:tcPr>
          <w:p>
            <w:pPr>
              <w:pStyle w:val="13"/>
              <w:spacing w:after="0" w:line="280" w:lineRule="exact"/>
              <w:ind w:firstLine="0"/>
              <w:jc w:val="center"/>
              <w:rPr>
                <w:rFonts w:ascii="仿宋_GB2312" w:hAnsi="仿宋_GB2312" w:eastAsia="仿宋_GB2312" w:cs="仿宋_GB2312"/>
                <w:spacing w:val="0"/>
                <w:sz w:val="18"/>
                <w:szCs w:val="18"/>
              </w:rPr>
            </w:pPr>
            <w:r>
              <w:rPr>
                <w:rFonts w:hint="eastAsia" w:ascii="仿宋_GB2312" w:hAnsi="仿宋_GB2312" w:eastAsia="仿宋_GB2312" w:cs="仿宋_GB2312"/>
                <w:spacing w:val="0"/>
                <w:sz w:val="18"/>
                <w:szCs w:val="18"/>
              </w:rPr>
              <w:t>各</w:t>
            </w:r>
            <w:r>
              <w:rPr>
                <w:rFonts w:hint="eastAsia" w:ascii="仿宋_GB2312" w:hAnsi="仿宋_GB2312" w:eastAsia="仿宋_GB2312" w:cs="仿宋_GB2312"/>
                <w:spacing w:val="0"/>
                <w:sz w:val="18"/>
                <w:szCs w:val="18"/>
                <w:lang w:val="en-US" w:eastAsia="en-US"/>
              </w:rPr>
              <w:t>0.5</w:t>
            </w:r>
            <w:r>
              <w:rPr>
                <w:rFonts w:hint="eastAsia" w:ascii="仿宋_GB2312" w:hAnsi="仿宋_GB2312" w:eastAsia="仿宋_GB2312" w:cs="仿宋_GB2312"/>
                <w:spacing w:val="0"/>
                <w:sz w:val="18"/>
                <w:szCs w:val="18"/>
              </w:rPr>
              <w:t>分，</w:t>
            </w:r>
          </w:p>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共2分</w:t>
            </w:r>
          </w:p>
        </w:tc>
        <w:tc>
          <w:tcPr>
            <w:tcW w:w="1061" w:type="dxa"/>
            <w:tcBorders>
              <w:top w:val="single" w:color="auto" w:sz="4" w:space="0"/>
              <w:left w:val="single" w:color="auto" w:sz="4" w:space="0"/>
              <w:right w:val="single" w:color="auto" w:sz="4" w:space="0"/>
            </w:tcBorders>
            <w:shd w:val="clear" w:color="auto" w:fill="FFFFFF"/>
          </w:tcPr>
          <w:p>
            <w:pPr>
              <w:jc w:val="center"/>
              <w:rPr>
                <w:rFonts w:ascii="仿宋_GB2312" w:hAnsi="仿宋_GB2312" w:cs="仿宋_GB2312"/>
                <w:sz w:val="10"/>
                <w:szCs w:val="10"/>
              </w:rPr>
            </w:pPr>
          </w:p>
        </w:tc>
      </w:tr>
      <w:tr>
        <w:tblPrEx>
          <w:tblCellMar>
            <w:top w:w="0" w:type="dxa"/>
            <w:left w:w="10" w:type="dxa"/>
            <w:bottom w:w="0" w:type="dxa"/>
            <w:right w:w="10" w:type="dxa"/>
          </w:tblCellMar>
        </w:tblPrEx>
        <w:trPr>
          <w:trHeight w:val="1214" w:hRule="exact"/>
          <w:jc w:val="center"/>
        </w:trPr>
        <w:tc>
          <w:tcPr>
            <w:tcW w:w="1320" w:type="dxa"/>
            <w:tcBorders>
              <w:top w:val="single" w:color="auto" w:sz="4" w:space="0"/>
              <w:left w:val="single" w:color="auto" w:sz="4" w:space="0"/>
            </w:tcBorders>
            <w:shd w:val="clear" w:color="auto" w:fill="FFFFFF"/>
            <w:vAlign w:val="center"/>
          </w:tcPr>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劳动规章</w:t>
            </w:r>
          </w:p>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（2分）</w:t>
            </w:r>
          </w:p>
        </w:tc>
        <w:tc>
          <w:tcPr>
            <w:tcW w:w="1090"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制度完善</w:t>
            </w:r>
          </w:p>
        </w:tc>
        <w:tc>
          <w:tcPr>
            <w:tcW w:w="4118" w:type="dxa"/>
            <w:tcBorders>
              <w:top w:val="single" w:color="auto" w:sz="4" w:space="0"/>
              <w:left w:val="single" w:color="auto" w:sz="4" w:space="0"/>
            </w:tcBorders>
            <w:shd w:val="clear" w:color="auto" w:fill="FFFFFF"/>
            <w:vAlign w:val="center"/>
          </w:tcPr>
          <w:p>
            <w:pPr>
              <w:pStyle w:val="13"/>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①依法建立健全劳动报酬、工作时间、休息休假、职工培训、劳动纪律等制度；②劳动规章制度内容符合国家法律法规。</w:t>
            </w:r>
          </w:p>
        </w:tc>
        <w:tc>
          <w:tcPr>
            <w:tcW w:w="1459" w:type="dxa"/>
            <w:tcBorders>
              <w:top w:val="single" w:color="auto" w:sz="4" w:space="0"/>
              <w:left w:val="single" w:color="auto" w:sz="4" w:space="0"/>
            </w:tcBorders>
            <w:shd w:val="clear" w:color="auto" w:fill="FFFFFF"/>
            <w:vAlign w:val="center"/>
          </w:tcPr>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各</w:t>
            </w:r>
            <w:r>
              <w:rPr>
                <w:rFonts w:hint="eastAsia" w:ascii="仿宋_GB2312" w:hAnsi="仿宋_GB2312" w:eastAsia="仿宋_GB2312" w:cs="仿宋_GB2312"/>
                <w:spacing w:val="0"/>
                <w:sz w:val="20"/>
                <w:szCs w:val="20"/>
              </w:rPr>
              <w:t>1</w:t>
            </w:r>
            <w:r>
              <w:rPr>
                <w:rFonts w:hint="eastAsia" w:ascii="仿宋_GB2312" w:hAnsi="仿宋_GB2312" w:eastAsia="仿宋_GB2312" w:cs="仿宋_GB2312"/>
                <w:spacing w:val="0"/>
                <w:sz w:val="18"/>
                <w:szCs w:val="18"/>
              </w:rPr>
              <w:t>分，</w:t>
            </w:r>
          </w:p>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共</w:t>
            </w:r>
            <w:r>
              <w:rPr>
                <w:rFonts w:hint="eastAsia" w:ascii="仿宋_GB2312" w:hAnsi="仿宋_GB2312" w:eastAsia="仿宋_GB2312" w:cs="仿宋_GB2312"/>
                <w:spacing w:val="0"/>
                <w:sz w:val="20"/>
                <w:szCs w:val="20"/>
              </w:rPr>
              <w:t>2</w:t>
            </w:r>
            <w:r>
              <w:rPr>
                <w:rFonts w:hint="eastAsia" w:ascii="仿宋_GB2312" w:hAnsi="仿宋_GB2312" w:eastAsia="仿宋_GB2312" w:cs="仿宋_GB2312"/>
                <w:spacing w:val="0"/>
                <w:sz w:val="18"/>
                <w:szCs w:val="18"/>
              </w:rPr>
              <w:t>分</w:t>
            </w:r>
          </w:p>
        </w:tc>
        <w:tc>
          <w:tcPr>
            <w:tcW w:w="1061" w:type="dxa"/>
            <w:tcBorders>
              <w:top w:val="single" w:color="auto" w:sz="4" w:space="0"/>
              <w:left w:val="single" w:color="auto" w:sz="4" w:space="0"/>
              <w:right w:val="single" w:color="auto" w:sz="4" w:space="0"/>
            </w:tcBorders>
            <w:shd w:val="clear" w:color="auto" w:fill="FFFFFF"/>
          </w:tcPr>
          <w:p>
            <w:pPr>
              <w:jc w:val="center"/>
              <w:rPr>
                <w:rFonts w:ascii="仿宋_GB2312" w:hAnsi="仿宋_GB2312" w:cs="仿宋_GB2312"/>
                <w:sz w:val="10"/>
                <w:szCs w:val="10"/>
              </w:rPr>
            </w:pPr>
          </w:p>
        </w:tc>
      </w:tr>
      <w:tr>
        <w:tblPrEx>
          <w:tblCellMar>
            <w:top w:w="0" w:type="dxa"/>
            <w:left w:w="10" w:type="dxa"/>
            <w:bottom w:w="0" w:type="dxa"/>
            <w:right w:w="10" w:type="dxa"/>
          </w:tblCellMar>
        </w:tblPrEx>
        <w:trPr>
          <w:trHeight w:val="961" w:hRule="exact"/>
          <w:jc w:val="center"/>
        </w:trPr>
        <w:tc>
          <w:tcPr>
            <w:tcW w:w="1320" w:type="dxa"/>
            <w:vMerge w:val="restart"/>
            <w:tcBorders>
              <w:top w:val="single" w:color="auto" w:sz="4" w:space="0"/>
              <w:left w:val="single" w:color="auto" w:sz="4" w:space="0"/>
            </w:tcBorders>
            <w:shd w:val="clear" w:color="auto" w:fill="FFFFFF"/>
            <w:vAlign w:val="center"/>
          </w:tcPr>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党的建设</w:t>
            </w:r>
          </w:p>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（3分）</w:t>
            </w:r>
          </w:p>
        </w:tc>
        <w:tc>
          <w:tcPr>
            <w:tcW w:w="1090"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组织建设</w:t>
            </w:r>
          </w:p>
        </w:tc>
        <w:tc>
          <w:tcPr>
            <w:tcW w:w="4118" w:type="dxa"/>
            <w:tcBorders>
              <w:top w:val="single" w:color="auto" w:sz="4" w:space="0"/>
              <w:left w:val="single" w:color="auto" w:sz="4" w:space="0"/>
            </w:tcBorders>
            <w:shd w:val="clear" w:color="auto" w:fill="FFFFFF"/>
            <w:vAlign w:val="center"/>
          </w:tcPr>
          <w:p>
            <w:pPr>
              <w:pStyle w:val="13"/>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①企业党组织健全，组织活动丰富；②宣传发动强;③凝聚职工好;④服务群众中履职尽责。</w:t>
            </w:r>
          </w:p>
        </w:tc>
        <w:tc>
          <w:tcPr>
            <w:tcW w:w="1459" w:type="dxa"/>
            <w:tcBorders>
              <w:top w:val="single" w:color="auto" w:sz="4" w:space="0"/>
              <w:left w:val="single" w:color="auto" w:sz="4" w:space="0"/>
            </w:tcBorders>
            <w:shd w:val="clear" w:color="auto" w:fill="FFFFFF"/>
            <w:vAlign w:val="center"/>
          </w:tcPr>
          <w:p>
            <w:pPr>
              <w:pStyle w:val="13"/>
              <w:spacing w:after="0" w:line="280" w:lineRule="exact"/>
              <w:ind w:firstLine="0"/>
              <w:jc w:val="center"/>
              <w:rPr>
                <w:rFonts w:ascii="仿宋_GB2312" w:hAnsi="仿宋_GB2312" w:eastAsia="仿宋_GB2312" w:cs="仿宋_GB2312"/>
                <w:spacing w:val="0"/>
                <w:sz w:val="18"/>
                <w:szCs w:val="18"/>
              </w:rPr>
            </w:pPr>
            <w:r>
              <w:rPr>
                <w:rFonts w:hint="eastAsia" w:ascii="仿宋_GB2312" w:hAnsi="仿宋_GB2312" w:eastAsia="仿宋_GB2312" w:cs="仿宋_GB2312"/>
                <w:spacing w:val="0"/>
                <w:sz w:val="18"/>
                <w:szCs w:val="18"/>
              </w:rPr>
              <w:t>各</w:t>
            </w:r>
            <w:r>
              <w:rPr>
                <w:rFonts w:hint="eastAsia" w:ascii="仿宋_GB2312" w:hAnsi="仿宋_GB2312" w:eastAsia="仿宋_GB2312" w:cs="仿宋_GB2312"/>
                <w:spacing w:val="0"/>
                <w:sz w:val="18"/>
                <w:szCs w:val="18"/>
                <w:lang w:val="en-US" w:eastAsia="en-US"/>
              </w:rPr>
              <w:t>0.5</w:t>
            </w:r>
            <w:r>
              <w:rPr>
                <w:rFonts w:hint="eastAsia" w:ascii="仿宋_GB2312" w:hAnsi="仿宋_GB2312" w:eastAsia="仿宋_GB2312" w:cs="仿宋_GB2312"/>
                <w:spacing w:val="0"/>
                <w:sz w:val="18"/>
                <w:szCs w:val="18"/>
              </w:rPr>
              <w:t>分，</w:t>
            </w:r>
          </w:p>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共2分</w:t>
            </w:r>
          </w:p>
        </w:tc>
        <w:tc>
          <w:tcPr>
            <w:tcW w:w="1061" w:type="dxa"/>
            <w:tcBorders>
              <w:top w:val="single" w:color="auto" w:sz="4" w:space="0"/>
              <w:left w:val="single" w:color="auto" w:sz="4" w:space="0"/>
              <w:right w:val="single" w:color="auto" w:sz="4" w:space="0"/>
            </w:tcBorders>
            <w:shd w:val="clear" w:color="auto" w:fill="FFFFFF"/>
          </w:tcPr>
          <w:p>
            <w:pPr>
              <w:jc w:val="center"/>
              <w:rPr>
                <w:rFonts w:ascii="仿宋_GB2312" w:hAnsi="仿宋_GB2312" w:cs="仿宋_GB2312"/>
                <w:sz w:val="10"/>
                <w:szCs w:val="10"/>
              </w:rPr>
            </w:pPr>
          </w:p>
        </w:tc>
      </w:tr>
      <w:tr>
        <w:tblPrEx>
          <w:tblCellMar>
            <w:top w:w="0" w:type="dxa"/>
            <w:left w:w="10" w:type="dxa"/>
            <w:bottom w:w="0" w:type="dxa"/>
            <w:right w:w="10" w:type="dxa"/>
          </w:tblCellMar>
        </w:tblPrEx>
        <w:trPr>
          <w:trHeight w:val="1012" w:hRule="exact"/>
          <w:jc w:val="center"/>
        </w:trPr>
        <w:tc>
          <w:tcPr>
            <w:tcW w:w="1320" w:type="dxa"/>
            <w:vMerge w:val="continue"/>
            <w:tcBorders>
              <w:left w:val="single" w:color="auto" w:sz="4" w:space="0"/>
              <w:bottom w:val="single" w:color="auto" w:sz="4" w:space="0"/>
            </w:tcBorders>
            <w:shd w:val="clear" w:color="auto" w:fill="FFFFFF"/>
            <w:vAlign w:val="center"/>
          </w:tcPr>
          <w:p>
            <w:pPr>
              <w:jc w:val="center"/>
              <w:rPr>
                <w:rFonts w:ascii="仿宋_GB2312" w:hAnsi="仿宋_GB2312" w:cs="仿宋_GB2312"/>
              </w:rPr>
            </w:pPr>
          </w:p>
        </w:tc>
        <w:tc>
          <w:tcPr>
            <w:tcW w:w="1090" w:type="dxa"/>
            <w:tcBorders>
              <w:top w:val="single" w:color="auto" w:sz="4" w:space="0"/>
              <w:left w:val="single" w:color="auto" w:sz="4" w:space="0"/>
              <w:bottom w:val="single" w:color="auto" w:sz="4" w:space="0"/>
            </w:tcBorders>
            <w:shd w:val="clear" w:color="auto" w:fill="FFFFFF"/>
            <w:vAlign w:val="center"/>
          </w:tcPr>
          <w:p>
            <w:pPr>
              <w:pStyle w:val="13"/>
              <w:spacing w:after="0" w:line="240" w:lineRule="auto"/>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作用发挥</w:t>
            </w:r>
          </w:p>
        </w:tc>
        <w:tc>
          <w:tcPr>
            <w:tcW w:w="4118" w:type="dxa"/>
            <w:tcBorders>
              <w:top w:val="single" w:color="auto" w:sz="4" w:space="0"/>
              <w:left w:val="single" w:color="auto" w:sz="4" w:space="0"/>
              <w:bottom w:val="single" w:color="auto" w:sz="4" w:space="0"/>
            </w:tcBorders>
            <w:shd w:val="clear" w:color="auto" w:fill="FFFFFF"/>
            <w:vAlign w:val="center"/>
          </w:tcPr>
          <w:p>
            <w:pPr>
              <w:pStyle w:val="13"/>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坚持把党的领导作用摆在突出位置，党员先锋模范作用发挥明显。</w:t>
            </w:r>
          </w:p>
        </w:tc>
        <w:tc>
          <w:tcPr>
            <w:tcW w:w="1459" w:type="dxa"/>
            <w:tcBorders>
              <w:top w:val="single" w:color="auto" w:sz="4" w:space="0"/>
              <w:left w:val="single" w:color="auto" w:sz="4" w:space="0"/>
              <w:bottom w:val="single" w:color="auto" w:sz="4" w:space="0"/>
            </w:tcBorders>
            <w:shd w:val="clear" w:color="auto" w:fill="FFFFFF"/>
            <w:vAlign w:val="center"/>
          </w:tcPr>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20"/>
                <w:szCs w:val="20"/>
              </w:rPr>
              <w:t>1</w:t>
            </w:r>
            <w:r>
              <w:rPr>
                <w:rFonts w:hint="eastAsia" w:ascii="仿宋_GB2312" w:hAnsi="仿宋_GB2312" w:eastAsia="仿宋_GB2312" w:cs="仿宋_GB2312"/>
                <w:spacing w:val="0"/>
                <w:sz w:val="18"/>
                <w:szCs w:val="18"/>
              </w:rPr>
              <w:t>分</w:t>
            </w:r>
          </w:p>
        </w:tc>
        <w:tc>
          <w:tcPr>
            <w:tcW w:w="1061"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仿宋_GB2312" w:hAnsi="仿宋_GB2312" w:cs="仿宋_GB2312"/>
                <w:sz w:val="10"/>
                <w:szCs w:val="10"/>
              </w:rPr>
            </w:pPr>
          </w:p>
        </w:tc>
      </w:tr>
    </w:tbl>
    <w:p>
      <w:pPr>
        <w:spacing w:line="1" w:lineRule="exact"/>
        <w:jc w:val="center"/>
        <w:rPr>
          <w:rFonts w:ascii="仿宋_GB2312" w:hAnsi="仿宋_GB2312" w:cs="仿宋_GB2312"/>
          <w:sz w:val="2"/>
          <w:szCs w:val="2"/>
        </w:rPr>
      </w:pPr>
      <w:r>
        <w:rPr>
          <w:rFonts w:hint="eastAsia" w:ascii="仿宋_GB2312" w:hAnsi="仿宋_GB2312" w:cs="仿宋_GB2312"/>
        </w:rPr>
        <w:br w:type="page"/>
      </w:r>
    </w:p>
    <w:tbl>
      <w:tblPr>
        <w:tblStyle w:val="8"/>
        <w:tblW w:w="0" w:type="auto"/>
        <w:jc w:val="center"/>
        <w:tblLayout w:type="fixed"/>
        <w:tblCellMar>
          <w:top w:w="0" w:type="dxa"/>
          <w:left w:w="10" w:type="dxa"/>
          <w:bottom w:w="0" w:type="dxa"/>
          <w:right w:w="10" w:type="dxa"/>
        </w:tblCellMar>
      </w:tblPr>
      <w:tblGrid>
        <w:gridCol w:w="1320"/>
        <w:gridCol w:w="1094"/>
        <w:gridCol w:w="4123"/>
        <w:gridCol w:w="1454"/>
        <w:gridCol w:w="1066"/>
        <w:gridCol w:w="8"/>
      </w:tblGrid>
      <w:tr>
        <w:tblPrEx>
          <w:tblCellMar>
            <w:top w:w="0" w:type="dxa"/>
            <w:left w:w="10" w:type="dxa"/>
            <w:bottom w:w="0" w:type="dxa"/>
            <w:right w:w="10" w:type="dxa"/>
          </w:tblCellMar>
        </w:tblPrEx>
        <w:trPr>
          <w:gridAfter w:val="1"/>
          <w:wAfter w:w="8" w:type="dxa"/>
          <w:trHeight w:val="1927" w:hRule="exact"/>
          <w:jc w:val="center"/>
        </w:trPr>
        <w:tc>
          <w:tcPr>
            <w:tcW w:w="1315" w:type="dxa"/>
            <w:vMerge w:val="restart"/>
            <w:tcBorders>
              <w:top w:val="single" w:color="auto" w:sz="4" w:space="0"/>
              <w:left w:val="single" w:color="auto" w:sz="4" w:space="0"/>
            </w:tcBorders>
            <w:shd w:val="clear" w:color="auto" w:fill="FFFFFF"/>
            <w:vAlign w:val="center"/>
          </w:tcPr>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民主管理</w:t>
            </w:r>
          </w:p>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（6分）</w:t>
            </w:r>
          </w:p>
        </w:tc>
        <w:tc>
          <w:tcPr>
            <w:tcW w:w="1090"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制度建设</w:t>
            </w:r>
          </w:p>
        </w:tc>
        <w:tc>
          <w:tcPr>
            <w:tcW w:w="4123" w:type="dxa"/>
            <w:tcBorders>
              <w:top w:val="single" w:color="auto" w:sz="4" w:space="0"/>
              <w:left w:val="single" w:color="auto" w:sz="4" w:space="0"/>
            </w:tcBorders>
            <w:shd w:val="clear" w:color="auto" w:fill="FFFFFF"/>
            <w:vAlign w:val="center"/>
          </w:tcPr>
          <w:p>
            <w:pPr>
              <w:pStyle w:val="13"/>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①建立职工（代表）大会制度，未建立职工代表大会制度的中小微企业，通过区域性行业性职工代表大会覆盖;②实行厂务公开制度或以协商会、恳谈会等形式定期与职工代表（工会）进行沟通，及时了解并处理职工意见建议；③有条件的公司制企业依法建立职工董事、职工监事制度。</w:t>
            </w:r>
          </w:p>
        </w:tc>
        <w:tc>
          <w:tcPr>
            <w:tcW w:w="1454" w:type="dxa"/>
            <w:tcBorders>
              <w:top w:val="single" w:color="auto" w:sz="4" w:space="0"/>
              <w:left w:val="single" w:color="auto" w:sz="4" w:space="0"/>
            </w:tcBorders>
            <w:shd w:val="clear" w:color="auto" w:fill="FFFFFF"/>
            <w:vAlign w:val="center"/>
          </w:tcPr>
          <w:p>
            <w:pPr>
              <w:pStyle w:val="13"/>
              <w:spacing w:after="0" w:line="280" w:lineRule="exact"/>
              <w:ind w:firstLine="0"/>
              <w:jc w:val="center"/>
              <w:rPr>
                <w:rFonts w:ascii="仿宋_GB2312" w:hAnsi="仿宋_GB2312" w:eastAsia="仿宋_GB2312" w:cs="仿宋_GB2312"/>
                <w:spacing w:val="0"/>
                <w:sz w:val="18"/>
                <w:szCs w:val="18"/>
              </w:rPr>
            </w:pPr>
            <w:r>
              <w:rPr>
                <w:rFonts w:hint="eastAsia" w:ascii="仿宋_GB2312" w:hAnsi="仿宋_GB2312" w:eastAsia="仿宋_GB2312" w:cs="仿宋_GB2312"/>
                <w:spacing w:val="0"/>
                <w:sz w:val="18"/>
                <w:szCs w:val="18"/>
              </w:rPr>
              <w:t>各1分，</w:t>
            </w:r>
          </w:p>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共3分</w:t>
            </w:r>
          </w:p>
        </w:tc>
        <w:tc>
          <w:tcPr>
            <w:tcW w:w="1066" w:type="dxa"/>
            <w:tcBorders>
              <w:top w:val="single" w:color="auto" w:sz="4" w:space="0"/>
              <w:left w:val="single" w:color="auto" w:sz="4" w:space="0"/>
              <w:right w:val="single" w:color="auto" w:sz="4" w:space="0"/>
            </w:tcBorders>
            <w:shd w:val="clear" w:color="auto" w:fill="FFFFFF"/>
          </w:tcPr>
          <w:p>
            <w:pPr>
              <w:jc w:val="center"/>
              <w:rPr>
                <w:rFonts w:ascii="仿宋_GB2312" w:hAnsi="仿宋_GB2312" w:cs="仿宋_GB2312"/>
                <w:sz w:val="10"/>
                <w:szCs w:val="10"/>
              </w:rPr>
            </w:pPr>
          </w:p>
        </w:tc>
      </w:tr>
      <w:tr>
        <w:tblPrEx>
          <w:tblCellMar>
            <w:top w:w="0" w:type="dxa"/>
            <w:left w:w="10" w:type="dxa"/>
            <w:bottom w:w="0" w:type="dxa"/>
            <w:right w:w="10" w:type="dxa"/>
          </w:tblCellMar>
        </w:tblPrEx>
        <w:trPr>
          <w:gridAfter w:val="1"/>
          <w:wAfter w:w="8" w:type="dxa"/>
          <w:trHeight w:val="1321" w:hRule="exact"/>
          <w:jc w:val="center"/>
        </w:trPr>
        <w:tc>
          <w:tcPr>
            <w:tcW w:w="1315" w:type="dxa"/>
            <w:vMerge w:val="continue"/>
            <w:tcBorders>
              <w:left w:val="single" w:color="auto" w:sz="4" w:space="0"/>
            </w:tcBorders>
            <w:shd w:val="clear" w:color="auto" w:fill="FFFFFF"/>
            <w:vAlign w:val="center"/>
          </w:tcPr>
          <w:p>
            <w:pPr>
              <w:spacing w:line="280" w:lineRule="exact"/>
              <w:jc w:val="center"/>
              <w:rPr>
                <w:rFonts w:ascii="仿宋_GB2312" w:hAnsi="仿宋_GB2312" w:cs="仿宋_GB2312"/>
              </w:rPr>
            </w:pPr>
          </w:p>
        </w:tc>
        <w:tc>
          <w:tcPr>
            <w:tcW w:w="1090"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民主程序</w:t>
            </w:r>
          </w:p>
        </w:tc>
        <w:tc>
          <w:tcPr>
            <w:tcW w:w="4123" w:type="dxa"/>
            <w:tcBorders>
              <w:top w:val="single" w:color="auto" w:sz="4" w:space="0"/>
              <w:left w:val="single" w:color="auto" w:sz="4" w:space="0"/>
            </w:tcBorders>
            <w:shd w:val="clear" w:color="auto" w:fill="FFFFFF"/>
            <w:vAlign w:val="center"/>
          </w:tcPr>
          <w:p>
            <w:pPr>
              <w:pStyle w:val="13"/>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 xml:space="preserve">①定期召开职工（代表）大会（至少每年召开 </w:t>
            </w:r>
            <w:r>
              <w:rPr>
                <w:rFonts w:hint="eastAsia" w:ascii="仿宋_GB2312" w:hAnsi="仿宋_GB2312" w:eastAsia="仿宋_GB2312" w:cs="仿宋_GB2312"/>
                <w:spacing w:val="0"/>
                <w:sz w:val="20"/>
                <w:szCs w:val="20"/>
              </w:rPr>
              <w:t>1</w:t>
            </w:r>
            <w:r>
              <w:rPr>
                <w:rFonts w:hint="eastAsia" w:ascii="仿宋_GB2312" w:hAnsi="仿宋_GB2312" w:eastAsia="仿宋_GB2312" w:cs="仿宋_GB2312"/>
                <w:spacing w:val="0"/>
                <w:sz w:val="18"/>
                <w:szCs w:val="18"/>
              </w:rPr>
              <w:t>次）；②涉及职工切身利益的规章制度和重大事项经过职工（代表）大会讨论确定；③决定的规章制度和重大事项按照程序告知职工。</w:t>
            </w:r>
          </w:p>
        </w:tc>
        <w:tc>
          <w:tcPr>
            <w:tcW w:w="1454" w:type="dxa"/>
            <w:tcBorders>
              <w:top w:val="single" w:color="auto" w:sz="4" w:space="0"/>
              <w:left w:val="single" w:color="auto" w:sz="4" w:space="0"/>
            </w:tcBorders>
            <w:shd w:val="clear" w:color="auto" w:fill="FFFFFF"/>
            <w:vAlign w:val="center"/>
          </w:tcPr>
          <w:p>
            <w:pPr>
              <w:pStyle w:val="13"/>
              <w:spacing w:after="0" w:line="280" w:lineRule="exact"/>
              <w:ind w:firstLine="0"/>
              <w:jc w:val="center"/>
              <w:rPr>
                <w:rFonts w:ascii="仿宋_GB2312" w:hAnsi="仿宋_GB2312" w:eastAsia="仿宋_GB2312" w:cs="仿宋_GB2312"/>
                <w:spacing w:val="0"/>
                <w:sz w:val="18"/>
                <w:szCs w:val="18"/>
              </w:rPr>
            </w:pPr>
            <w:r>
              <w:rPr>
                <w:rFonts w:hint="eastAsia" w:ascii="仿宋_GB2312" w:hAnsi="仿宋_GB2312" w:eastAsia="仿宋_GB2312" w:cs="仿宋_GB2312"/>
                <w:spacing w:val="0"/>
                <w:sz w:val="18"/>
                <w:szCs w:val="18"/>
              </w:rPr>
              <w:t>各1分，</w:t>
            </w:r>
          </w:p>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共3分</w:t>
            </w:r>
          </w:p>
        </w:tc>
        <w:tc>
          <w:tcPr>
            <w:tcW w:w="1066" w:type="dxa"/>
            <w:tcBorders>
              <w:top w:val="single" w:color="auto" w:sz="4" w:space="0"/>
              <w:left w:val="single" w:color="auto" w:sz="4" w:space="0"/>
              <w:right w:val="single" w:color="auto" w:sz="4" w:space="0"/>
            </w:tcBorders>
            <w:shd w:val="clear" w:color="auto" w:fill="FFFFFF"/>
          </w:tcPr>
          <w:p>
            <w:pPr>
              <w:jc w:val="center"/>
              <w:rPr>
                <w:rFonts w:ascii="仿宋_GB2312" w:hAnsi="仿宋_GB2312" w:cs="仿宋_GB2312"/>
                <w:sz w:val="10"/>
                <w:szCs w:val="10"/>
              </w:rPr>
            </w:pPr>
          </w:p>
        </w:tc>
      </w:tr>
      <w:tr>
        <w:tblPrEx>
          <w:tblCellMar>
            <w:top w:w="0" w:type="dxa"/>
            <w:left w:w="10" w:type="dxa"/>
            <w:bottom w:w="0" w:type="dxa"/>
            <w:right w:w="10" w:type="dxa"/>
          </w:tblCellMar>
        </w:tblPrEx>
        <w:trPr>
          <w:gridAfter w:val="1"/>
          <w:wAfter w:w="8" w:type="dxa"/>
          <w:trHeight w:val="587" w:hRule="exact"/>
          <w:jc w:val="center"/>
        </w:trPr>
        <w:tc>
          <w:tcPr>
            <w:tcW w:w="1315" w:type="dxa"/>
            <w:vMerge w:val="restart"/>
            <w:tcBorders>
              <w:top w:val="single" w:color="auto" w:sz="4" w:space="0"/>
              <w:left w:val="single" w:color="auto" w:sz="4" w:space="0"/>
            </w:tcBorders>
            <w:shd w:val="clear" w:color="auto" w:fill="FFFFFF"/>
            <w:vAlign w:val="center"/>
          </w:tcPr>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劳动报酬</w:t>
            </w:r>
          </w:p>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（11分）</w:t>
            </w:r>
          </w:p>
        </w:tc>
        <w:tc>
          <w:tcPr>
            <w:tcW w:w="1090" w:type="dxa"/>
            <w:tcBorders>
              <w:top w:val="single" w:color="auto" w:sz="4" w:space="0"/>
              <w:left w:val="single" w:color="auto" w:sz="4" w:space="0"/>
            </w:tcBorders>
            <w:shd w:val="clear" w:color="auto" w:fill="FFFFFF"/>
          </w:tcPr>
          <w:p>
            <w:pPr>
              <w:pStyle w:val="13"/>
              <w:spacing w:before="80" w:after="0" w:line="240" w:lineRule="auto"/>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工资协商</w:t>
            </w:r>
          </w:p>
        </w:tc>
        <w:tc>
          <w:tcPr>
            <w:tcW w:w="4123" w:type="dxa"/>
            <w:tcBorders>
              <w:top w:val="single" w:color="auto" w:sz="4" w:space="0"/>
              <w:left w:val="single" w:color="auto" w:sz="4" w:space="0"/>
            </w:tcBorders>
            <w:shd w:val="clear" w:color="auto" w:fill="FFFFFF"/>
            <w:vAlign w:val="center"/>
          </w:tcPr>
          <w:p>
            <w:pPr>
              <w:pStyle w:val="13"/>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定期开展工资集体协商。</w:t>
            </w:r>
          </w:p>
        </w:tc>
        <w:tc>
          <w:tcPr>
            <w:tcW w:w="1454" w:type="dxa"/>
            <w:tcBorders>
              <w:top w:val="single" w:color="auto" w:sz="4" w:space="0"/>
              <w:left w:val="single" w:color="auto" w:sz="4" w:space="0"/>
            </w:tcBorders>
            <w:shd w:val="clear" w:color="auto" w:fill="FFFFFF"/>
            <w:vAlign w:val="center"/>
          </w:tcPr>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20"/>
                <w:szCs w:val="20"/>
              </w:rPr>
              <w:t>1</w:t>
            </w:r>
            <w:r>
              <w:rPr>
                <w:rFonts w:hint="eastAsia" w:ascii="仿宋_GB2312" w:hAnsi="仿宋_GB2312" w:eastAsia="仿宋_GB2312" w:cs="仿宋_GB2312"/>
                <w:spacing w:val="0"/>
                <w:sz w:val="18"/>
                <w:szCs w:val="18"/>
              </w:rPr>
              <w:t>分</w:t>
            </w:r>
          </w:p>
        </w:tc>
        <w:tc>
          <w:tcPr>
            <w:tcW w:w="1066" w:type="dxa"/>
            <w:tcBorders>
              <w:top w:val="single" w:color="auto" w:sz="4" w:space="0"/>
              <w:left w:val="single" w:color="auto" w:sz="4" w:space="0"/>
              <w:right w:val="single" w:color="auto" w:sz="4" w:space="0"/>
            </w:tcBorders>
            <w:shd w:val="clear" w:color="auto" w:fill="FFFFFF"/>
          </w:tcPr>
          <w:p>
            <w:pPr>
              <w:jc w:val="center"/>
              <w:rPr>
                <w:rFonts w:ascii="仿宋_GB2312" w:hAnsi="仿宋_GB2312" w:cs="仿宋_GB2312"/>
                <w:sz w:val="10"/>
                <w:szCs w:val="10"/>
              </w:rPr>
            </w:pPr>
          </w:p>
        </w:tc>
      </w:tr>
      <w:tr>
        <w:tblPrEx>
          <w:tblCellMar>
            <w:top w:w="0" w:type="dxa"/>
            <w:left w:w="10" w:type="dxa"/>
            <w:bottom w:w="0" w:type="dxa"/>
            <w:right w:w="10" w:type="dxa"/>
          </w:tblCellMar>
        </w:tblPrEx>
        <w:trPr>
          <w:gridAfter w:val="1"/>
          <w:wAfter w:w="8" w:type="dxa"/>
          <w:trHeight w:val="1086" w:hRule="exact"/>
          <w:jc w:val="center"/>
        </w:trPr>
        <w:tc>
          <w:tcPr>
            <w:tcW w:w="1315" w:type="dxa"/>
            <w:vMerge w:val="continue"/>
            <w:tcBorders>
              <w:left w:val="single" w:color="auto" w:sz="4" w:space="0"/>
            </w:tcBorders>
            <w:shd w:val="clear" w:color="auto" w:fill="FFFFFF"/>
            <w:vAlign w:val="center"/>
          </w:tcPr>
          <w:p>
            <w:pPr>
              <w:spacing w:line="280" w:lineRule="exact"/>
              <w:jc w:val="center"/>
              <w:rPr>
                <w:rFonts w:ascii="仿宋_GB2312" w:hAnsi="仿宋_GB2312" w:cs="仿宋_GB2312"/>
              </w:rPr>
            </w:pPr>
          </w:p>
        </w:tc>
        <w:tc>
          <w:tcPr>
            <w:tcW w:w="1090"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劳动定额</w:t>
            </w:r>
          </w:p>
        </w:tc>
        <w:tc>
          <w:tcPr>
            <w:tcW w:w="4123" w:type="dxa"/>
            <w:tcBorders>
              <w:top w:val="single" w:color="auto" w:sz="4" w:space="0"/>
              <w:left w:val="single" w:color="auto" w:sz="4" w:space="0"/>
            </w:tcBorders>
            <w:shd w:val="clear" w:color="auto" w:fill="FFFFFF"/>
            <w:vAlign w:val="center"/>
          </w:tcPr>
          <w:p>
            <w:pPr>
              <w:pStyle w:val="13"/>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①依法确定、调整劳动定额或者计件报酬标准；②劳动定额标准能够确保同岗位</w:t>
            </w:r>
            <w:r>
              <w:rPr>
                <w:rFonts w:hint="eastAsia" w:ascii="仿宋_GB2312" w:hAnsi="仿宋_GB2312" w:eastAsia="仿宋_GB2312" w:cs="仿宋_GB2312"/>
                <w:spacing w:val="0"/>
                <w:sz w:val="20"/>
                <w:szCs w:val="20"/>
              </w:rPr>
              <w:t>90%</w:t>
            </w:r>
            <w:r>
              <w:rPr>
                <w:rFonts w:hint="eastAsia" w:ascii="仿宋_GB2312" w:hAnsi="仿宋_GB2312" w:eastAsia="仿宋_GB2312" w:cs="仿宋_GB2312"/>
                <w:spacing w:val="0"/>
                <w:sz w:val="18"/>
                <w:szCs w:val="18"/>
              </w:rPr>
              <w:t>以上 劳动者在法定工作时间内完成。</w:t>
            </w:r>
          </w:p>
        </w:tc>
        <w:tc>
          <w:tcPr>
            <w:tcW w:w="1454" w:type="dxa"/>
            <w:tcBorders>
              <w:top w:val="single" w:color="auto" w:sz="4" w:space="0"/>
              <w:left w:val="single" w:color="auto" w:sz="4" w:space="0"/>
            </w:tcBorders>
            <w:shd w:val="clear" w:color="auto" w:fill="FFFFFF"/>
            <w:vAlign w:val="center"/>
          </w:tcPr>
          <w:p>
            <w:pPr>
              <w:pStyle w:val="13"/>
              <w:spacing w:after="0" w:line="280" w:lineRule="exact"/>
              <w:ind w:firstLine="0"/>
              <w:jc w:val="center"/>
              <w:rPr>
                <w:rFonts w:ascii="仿宋_GB2312" w:hAnsi="仿宋_GB2312" w:eastAsia="仿宋_GB2312" w:cs="仿宋_GB2312"/>
                <w:spacing w:val="0"/>
                <w:sz w:val="18"/>
                <w:szCs w:val="18"/>
              </w:rPr>
            </w:pPr>
            <w:r>
              <w:rPr>
                <w:rFonts w:hint="eastAsia" w:ascii="仿宋_GB2312" w:hAnsi="仿宋_GB2312" w:eastAsia="仿宋_GB2312" w:cs="仿宋_GB2312"/>
                <w:spacing w:val="0"/>
                <w:sz w:val="18"/>
                <w:szCs w:val="18"/>
              </w:rPr>
              <w:t>各1分，</w:t>
            </w:r>
          </w:p>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共2分</w:t>
            </w:r>
          </w:p>
        </w:tc>
        <w:tc>
          <w:tcPr>
            <w:tcW w:w="1066" w:type="dxa"/>
            <w:tcBorders>
              <w:top w:val="single" w:color="auto" w:sz="4" w:space="0"/>
              <w:left w:val="single" w:color="auto" w:sz="4" w:space="0"/>
              <w:right w:val="single" w:color="auto" w:sz="4" w:space="0"/>
            </w:tcBorders>
            <w:shd w:val="clear" w:color="auto" w:fill="FFFFFF"/>
          </w:tcPr>
          <w:p>
            <w:pPr>
              <w:jc w:val="center"/>
              <w:rPr>
                <w:rFonts w:ascii="仿宋_GB2312" w:hAnsi="仿宋_GB2312" w:cs="仿宋_GB2312"/>
                <w:sz w:val="10"/>
                <w:szCs w:val="10"/>
              </w:rPr>
            </w:pPr>
          </w:p>
        </w:tc>
      </w:tr>
      <w:tr>
        <w:tblPrEx>
          <w:tblCellMar>
            <w:top w:w="0" w:type="dxa"/>
            <w:left w:w="10" w:type="dxa"/>
            <w:bottom w:w="0" w:type="dxa"/>
            <w:right w:w="10" w:type="dxa"/>
          </w:tblCellMar>
        </w:tblPrEx>
        <w:trPr>
          <w:gridAfter w:val="1"/>
          <w:wAfter w:w="8" w:type="dxa"/>
          <w:trHeight w:val="789" w:hRule="exact"/>
          <w:jc w:val="center"/>
        </w:trPr>
        <w:tc>
          <w:tcPr>
            <w:tcW w:w="1315" w:type="dxa"/>
            <w:vMerge w:val="continue"/>
            <w:tcBorders>
              <w:left w:val="single" w:color="auto" w:sz="4" w:space="0"/>
            </w:tcBorders>
            <w:shd w:val="clear" w:color="auto" w:fill="FFFFFF"/>
            <w:vAlign w:val="center"/>
          </w:tcPr>
          <w:p>
            <w:pPr>
              <w:spacing w:line="280" w:lineRule="exact"/>
              <w:jc w:val="center"/>
              <w:rPr>
                <w:rFonts w:ascii="仿宋_GB2312" w:hAnsi="仿宋_GB2312" w:cs="仿宋_GB2312"/>
              </w:rPr>
            </w:pPr>
          </w:p>
        </w:tc>
        <w:tc>
          <w:tcPr>
            <w:tcW w:w="1090"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工资水平</w:t>
            </w:r>
          </w:p>
        </w:tc>
        <w:tc>
          <w:tcPr>
            <w:tcW w:w="4123" w:type="dxa"/>
            <w:tcBorders>
              <w:top w:val="single" w:color="auto" w:sz="4" w:space="0"/>
              <w:left w:val="single" w:color="auto" w:sz="4" w:space="0"/>
            </w:tcBorders>
            <w:shd w:val="clear" w:color="auto" w:fill="FFFFFF"/>
            <w:vAlign w:val="center"/>
          </w:tcPr>
          <w:p>
            <w:pPr>
              <w:pStyle w:val="13"/>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本企业最低工资标准不低于当地规定的最低工资标准。</w:t>
            </w:r>
          </w:p>
        </w:tc>
        <w:tc>
          <w:tcPr>
            <w:tcW w:w="1454" w:type="dxa"/>
            <w:tcBorders>
              <w:top w:val="single" w:color="auto" w:sz="4" w:space="0"/>
              <w:left w:val="single" w:color="auto" w:sz="4" w:space="0"/>
            </w:tcBorders>
            <w:shd w:val="clear" w:color="auto" w:fill="FFFFFF"/>
            <w:vAlign w:val="center"/>
          </w:tcPr>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20"/>
                <w:szCs w:val="20"/>
              </w:rPr>
              <w:t>1</w:t>
            </w:r>
            <w:r>
              <w:rPr>
                <w:rFonts w:hint="eastAsia" w:ascii="仿宋_GB2312" w:hAnsi="仿宋_GB2312" w:eastAsia="仿宋_GB2312" w:cs="仿宋_GB2312"/>
                <w:spacing w:val="0"/>
                <w:sz w:val="18"/>
                <w:szCs w:val="18"/>
              </w:rPr>
              <w:t>分</w:t>
            </w:r>
          </w:p>
        </w:tc>
        <w:tc>
          <w:tcPr>
            <w:tcW w:w="1066" w:type="dxa"/>
            <w:tcBorders>
              <w:top w:val="single" w:color="auto" w:sz="4" w:space="0"/>
              <w:left w:val="single" w:color="auto" w:sz="4" w:space="0"/>
              <w:right w:val="single" w:color="auto" w:sz="4" w:space="0"/>
            </w:tcBorders>
            <w:shd w:val="clear" w:color="auto" w:fill="FFFFFF"/>
          </w:tcPr>
          <w:p>
            <w:pPr>
              <w:jc w:val="center"/>
              <w:rPr>
                <w:rFonts w:ascii="仿宋_GB2312" w:hAnsi="仿宋_GB2312" w:cs="仿宋_GB2312"/>
                <w:sz w:val="10"/>
                <w:szCs w:val="10"/>
              </w:rPr>
            </w:pPr>
          </w:p>
        </w:tc>
      </w:tr>
      <w:tr>
        <w:tblPrEx>
          <w:tblCellMar>
            <w:top w:w="0" w:type="dxa"/>
            <w:left w:w="10" w:type="dxa"/>
            <w:bottom w:w="0" w:type="dxa"/>
            <w:right w:w="10" w:type="dxa"/>
          </w:tblCellMar>
        </w:tblPrEx>
        <w:trPr>
          <w:gridAfter w:val="1"/>
          <w:wAfter w:w="8" w:type="dxa"/>
          <w:trHeight w:val="1427" w:hRule="exact"/>
          <w:jc w:val="center"/>
        </w:trPr>
        <w:tc>
          <w:tcPr>
            <w:tcW w:w="1315" w:type="dxa"/>
            <w:vMerge w:val="continue"/>
            <w:tcBorders>
              <w:left w:val="single" w:color="auto" w:sz="4" w:space="0"/>
            </w:tcBorders>
            <w:shd w:val="clear" w:color="auto" w:fill="FFFFFF"/>
            <w:vAlign w:val="center"/>
          </w:tcPr>
          <w:p>
            <w:pPr>
              <w:spacing w:line="280" w:lineRule="exact"/>
              <w:jc w:val="center"/>
              <w:rPr>
                <w:rFonts w:ascii="仿宋_GB2312" w:hAnsi="仿宋_GB2312" w:cs="仿宋_GB2312"/>
              </w:rPr>
            </w:pPr>
          </w:p>
        </w:tc>
        <w:tc>
          <w:tcPr>
            <w:tcW w:w="1090"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工资增长</w:t>
            </w:r>
          </w:p>
        </w:tc>
        <w:tc>
          <w:tcPr>
            <w:tcW w:w="4123" w:type="dxa"/>
            <w:tcBorders>
              <w:top w:val="single" w:color="auto" w:sz="4" w:space="0"/>
              <w:left w:val="single" w:color="auto" w:sz="4" w:space="0"/>
            </w:tcBorders>
            <w:shd w:val="clear" w:color="auto" w:fill="FFFFFF"/>
            <w:vAlign w:val="center"/>
          </w:tcPr>
          <w:p>
            <w:pPr>
              <w:pStyle w:val="13"/>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①参照工资指导线、人力资源市场指导价位，职工工资增长与企业经济效益、劳动生产率提高相协调；②一线职工年收入增长水平不低于企业职工平均工资增长水平。</w:t>
            </w:r>
          </w:p>
        </w:tc>
        <w:tc>
          <w:tcPr>
            <w:tcW w:w="1454" w:type="dxa"/>
            <w:tcBorders>
              <w:top w:val="single" w:color="auto" w:sz="4" w:space="0"/>
              <w:left w:val="single" w:color="auto" w:sz="4" w:space="0"/>
            </w:tcBorders>
            <w:shd w:val="clear" w:color="auto" w:fill="FFFFFF"/>
            <w:vAlign w:val="center"/>
          </w:tcPr>
          <w:p>
            <w:pPr>
              <w:pStyle w:val="13"/>
              <w:spacing w:after="0" w:line="280" w:lineRule="exact"/>
              <w:ind w:firstLine="0"/>
              <w:jc w:val="center"/>
              <w:rPr>
                <w:rFonts w:ascii="仿宋_GB2312" w:hAnsi="仿宋_GB2312" w:eastAsia="仿宋_GB2312" w:cs="仿宋_GB2312"/>
                <w:spacing w:val="0"/>
                <w:sz w:val="18"/>
                <w:szCs w:val="18"/>
              </w:rPr>
            </w:pPr>
            <w:r>
              <w:rPr>
                <w:rFonts w:hint="eastAsia" w:ascii="仿宋_GB2312" w:hAnsi="仿宋_GB2312" w:eastAsia="仿宋_GB2312" w:cs="仿宋_GB2312"/>
                <w:spacing w:val="0"/>
                <w:sz w:val="18"/>
                <w:szCs w:val="18"/>
              </w:rPr>
              <w:t>各1分，</w:t>
            </w:r>
          </w:p>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共2分</w:t>
            </w:r>
          </w:p>
        </w:tc>
        <w:tc>
          <w:tcPr>
            <w:tcW w:w="1066" w:type="dxa"/>
            <w:tcBorders>
              <w:top w:val="single" w:color="auto" w:sz="4" w:space="0"/>
              <w:left w:val="single" w:color="auto" w:sz="4" w:space="0"/>
              <w:right w:val="single" w:color="auto" w:sz="4" w:space="0"/>
            </w:tcBorders>
            <w:shd w:val="clear" w:color="auto" w:fill="FFFFFF"/>
          </w:tcPr>
          <w:p>
            <w:pPr>
              <w:jc w:val="center"/>
              <w:rPr>
                <w:rFonts w:ascii="仿宋_GB2312" w:hAnsi="仿宋_GB2312" w:cs="仿宋_GB2312"/>
                <w:sz w:val="10"/>
                <w:szCs w:val="10"/>
              </w:rPr>
            </w:pPr>
          </w:p>
        </w:tc>
      </w:tr>
      <w:tr>
        <w:tblPrEx>
          <w:tblCellMar>
            <w:top w:w="0" w:type="dxa"/>
            <w:left w:w="10" w:type="dxa"/>
            <w:bottom w:w="0" w:type="dxa"/>
            <w:right w:w="10" w:type="dxa"/>
          </w:tblCellMar>
        </w:tblPrEx>
        <w:trPr>
          <w:gridAfter w:val="1"/>
          <w:wAfter w:w="8" w:type="dxa"/>
          <w:trHeight w:val="537" w:hRule="exact"/>
          <w:jc w:val="center"/>
        </w:trPr>
        <w:tc>
          <w:tcPr>
            <w:tcW w:w="1315" w:type="dxa"/>
            <w:vMerge w:val="continue"/>
            <w:tcBorders>
              <w:left w:val="single" w:color="auto" w:sz="4" w:space="0"/>
            </w:tcBorders>
            <w:shd w:val="clear" w:color="auto" w:fill="FFFFFF"/>
            <w:vAlign w:val="center"/>
          </w:tcPr>
          <w:p>
            <w:pPr>
              <w:spacing w:line="280" w:lineRule="exact"/>
              <w:jc w:val="center"/>
              <w:rPr>
                <w:rFonts w:ascii="仿宋_GB2312" w:hAnsi="仿宋_GB2312" w:cs="仿宋_GB2312"/>
              </w:rPr>
            </w:pPr>
          </w:p>
        </w:tc>
        <w:tc>
          <w:tcPr>
            <w:tcW w:w="1090" w:type="dxa"/>
            <w:tcBorders>
              <w:top w:val="single" w:color="auto" w:sz="4" w:space="0"/>
              <w:left w:val="single" w:color="auto" w:sz="4" w:space="0"/>
            </w:tcBorders>
            <w:shd w:val="clear" w:color="auto" w:fill="FFFFFF"/>
          </w:tcPr>
          <w:p>
            <w:pPr>
              <w:pStyle w:val="13"/>
              <w:spacing w:before="80" w:after="0" w:line="240" w:lineRule="auto"/>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工资支付</w:t>
            </w:r>
          </w:p>
        </w:tc>
        <w:tc>
          <w:tcPr>
            <w:tcW w:w="4123" w:type="dxa"/>
            <w:tcBorders>
              <w:top w:val="single" w:color="auto" w:sz="4" w:space="0"/>
              <w:left w:val="single" w:color="auto" w:sz="4" w:space="0"/>
            </w:tcBorders>
            <w:shd w:val="clear" w:color="auto" w:fill="FFFFFF"/>
            <w:vAlign w:val="center"/>
          </w:tcPr>
          <w:p>
            <w:pPr>
              <w:pStyle w:val="13"/>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企业应当依法按时足额支付劳动报酬。</w:t>
            </w:r>
          </w:p>
        </w:tc>
        <w:tc>
          <w:tcPr>
            <w:tcW w:w="1454" w:type="dxa"/>
            <w:tcBorders>
              <w:top w:val="single" w:color="auto" w:sz="4" w:space="0"/>
              <w:left w:val="single" w:color="auto" w:sz="4" w:space="0"/>
            </w:tcBorders>
            <w:shd w:val="clear" w:color="auto" w:fill="FFFFFF"/>
            <w:vAlign w:val="center"/>
          </w:tcPr>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20"/>
                <w:szCs w:val="20"/>
              </w:rPr>
              <w:t>2</w:t>
            </w:r>
            <w:r>
              <w:rPr>
                <w:rFonts w:hint="eastAsia" w:ascii="仿宋_GB2312" w:hAnsi="仿宋_GB2312" w:eastAsia="仿宋_GB2312" w:cs="仿宋_GB2312"/>
                <w:spacing w:val="0"/>
                <w:sz w:val="18"/>
                <w:szCs w:val="18"/>
              </w:rPr>
              <w:t>分</w:t>
            </w:r>
          </w:p>
        </w:tc>
        <w:tc>
          <w:tcPr>
            <w:tcW w:w="1066" w:type="dxa"/>
            <w:tcBorders>
              <w:top w:val="single" w:color="auto" w:sz="4" w:space="0"/>
              <w:left w:val="single" w:color="auto" w:sz="4" w:space="0"/>
              <w:right w:val="single" w:color="auto" w:sz="4" w:space="0"/>
            </w:tcBorders>
            <w:shd w:val="clear" w:color="auto" w:fill="FFFFFF"/>
          </w:tcPr>
          <w:p>
            <w:pPr>
              <w:jc w:val="center"/>
              <w:rPr>
                <w:rFonts w:ascii="仿宋_GB2312" w:hAnsi="仿宋_GB2312" w:cs="仿宋_GB2312"/>
                <w:sz w:val="10"/>
                <w:szCs w:val="10"/>
              </w:rPr>
            </w:pPr>
          </w:p>
        </w:tc>
      </w:tr>
      <w:tr>
        <w:tblPrEx>
          <w:tblCellMar>
            <w:top w:w="0" w:type="dxa"/>
            <w:left w:w="10" w:type="dxa"/>
            <w:bottom w:w="0" w:type="dxa"/>
            <w:right w:w="10" w:type="dxa"/>
          </w:tblCellMar>
        </w:tblPrEx>
        <w:trPr>
          <w:gridAfter w:val="1"/>
          <w:wAfter w:w="8" w:type="dxa"/>
          <w:trHeight w:val="497" w:hRule="exact"/>
          <w:jc w:val="center"/>
        </w:trPr>
        <w:tc>
          <w:tcPr>
            <w:tcW w:w="1315" w:type="dxa"/>
            <w:vMerge w:val="continue"/>
            <w:tcBorders>
              <w:left w:val="single" w:color="auto" w:sz="4" w:space="0"/>
            </w:tcBorders>
            <w:shd w:val="clear" w:color="auto" w:fill="FFFFFF"/>
            <w:vAlign w:val="center"/>
          </w:tcPr>
          <w:p>
            <w:pPr>
              <w:spacing w:line="280" w:lineRule="exact"/>
              <w:jc w:val="center"/>
              <w:rPr>
                <w:rFonts w:ascii="仿宋_GB2312" w:hAnsi="仿宋_GB2312" w:cs="仿宋_GB2312"/>
              </w:rPr>
            </w:pPr>
          </w:p>
        </w:tc>
        <w:tc>
          <w:tcPr>
            <w:tcW w:w="1090" w:type="dxa"/>
            <w:tcBorders>
              <w:top w:val="single" w:color="auto" w:sz="4" w:space="0"/>
              <w:left w:val="single" w:color="auto" w:sz="4" w:space="0"/>
            </w:tcBorders>
            <w:shd w:val="clear" w:color="auto" w:fill="FFFFFF"/>
          </w:tcPr>
          <w:p>
            <w:pPr>
              <w:pStyle w:val="13"/>
              <w:spacing w:before="80" w:after="0" w:line="240" w:lineRule="auto"/>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工作津贴</w:t>
            </w:r>
          </w:p>
        </w:tc>
        <w:tc>
          <w:tcPr>
            <w:tcW w:w="4123" w:type="dxa"/>
            <w:tcBorders>
              <w:top w:val="single" w:color="auto" w:sz="4" w:space="0"/>
              <w:left w:val="single" w:color="auto" w:sz="4" w:space="0"/>
            </w:tcBorders>
            <w:shd w:val="clear" w:color="auto" w:fill="FFFFFF"/>
            <w:vAlign w:val="center"/>
          </w:tcPr>
          <w:p>
            <w:pPr>
              <w:pStyle w:val="13"/>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依法发放各种津贴补贴。</w:t>
            </w:r>
          </w:p>
        </w:tc>
        <w:tc>
          <w:tcPr>
            <w:tcW w:w="1454" w:type="dxa"/>
            <w:tcBorders>
              <w:top w:val="single" w:color="auto" w:sz="4" w:space="0"/>
              <w:left w:val="single" w:color="auto" w:sz="4" w:space="0"/>
            </w:tcBorders>
            <w:shd w:val="clear" w:color="auto" w:fill="FFFFFF"/>
            <w:vAlign w:val="center"/>
          </w:tcPr>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20"/>
                <w:szCs w:val="20"/>
              </w:rPr>
              <w:t>1</w:t>
            </w:r>
            <w:r>
              <w:rPr>
                <w:rFonts w:hint="eastAsia" w:ascii="仿宋_GB2312" w:hAnsi="仿宋_GB2312" w:eastAsia="仿宋_GB2312" w:cs="仿宋_GB2312"/>
                <w:spacing w:val="0"/>
                <w:sz w:val="18"/>
                <w:szCs w:val="18"/>
              </w:rPr>
              <w:t>分</w:t>
            </w:r>
          </w:p>
        </w:tc>
        <w:tc>
          <w:tcPr>
            <w:tcW w:w="1066" w:type="dxa"/>
            <w:tcBorders>
              <w:top w:val="single" w:color="auto" w:sz="4" w:space="0"/>
              <w:left w:val="single" w:color="auto" w:sz="4" w:space="0"/>
              <w:right w:val="single" w:color="auto" w:sz="4" w:space="0"/>
            </w:tcBorders>
            <w:shd w:val="clear" w:color="auto" w:fill="FFFFFF"/>
          </w:tcPr>
          <w:p>
            <w:pPr>
              <w:jc w:val="center"/>
              <w:rPr>
                <w:rFonts w:ascii="仿宋_GB2312" w:hAnsi="仿宋_GB2312" w:cs="仿宋_GB2312"/>
                <w:sz w:val="10"/>
                <w:szCs w:val="10"/>
              </w:rPr>
            </w:pPr>
          </w:p>
        </w:tc>
      </w:tr>
      <w:tr>
        <w:tblPrEx>
          <w:tblCellMar>
            <w:top w:w="0" w:type="dxa"/>
            <w:left w:w="10" w:type="dxa"/>
            <w:bottom w:w="0" w:type="dxa"/>
            <w:right w:w="10" w:type="dxa"/>
          </w:tblCellMar>
        </w:tblPrEx>
        <w:trPr>
          <w:gridAfter w:val="1"/>
          <w:wAfter w:w="8" w:type="dxa"/>
          <w:trHeight w:val="446" w:hRule="exact"/>
          <w:jc w:val="center"/>
        </w:trPr>
        <w:tc>
          <w:tcPr>
            <w:tcW w:w="1315" w:type="dxa"/>
            <w:vMerge w:val="continue"/>
            <w:tcBorders>
              <w:left w:val="single" w:color="auto" w:sz="4" w:space="0"/>
            </w:tcBorders>
            <w:shd w:val="clear" w:color="auto" w:fill="FFFFFF"/>
            <w:vAlign w:val="center"/>
          </w:tcPr>
          <w:p>
            <w:pPr>
              <w:spacing w:line="280" w:lineRule="exact"/>
              <w:jc w:val="center"/>
              <w:rPr>
                <w:rFonts w:ascii="仿宋_GB2312" w:hAnsi="仿宋_GB2312" w:cs="仿宋_GB2312"/>
              </w:rPr>
            </w:pPr>
          </w:p>
        </w:tc>
        <w:tc>
          <w:tcPr>
            <w:tcW w:w="1090"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加班工资</w:t>
            </w:r>
          </w:p>
        </w:tc>
        <w:tc>
          <w:tcPr>
            <w:tcW w:w="4123" w:type="dxa"/>
            <w:tcBorders>
              <w:top w:val="single" w:color="auto" w:sz="4" w:space="0"/>
              <w:left w:val="single" w:color="auto" w:sz="4" w:space="0"/>
            </w:tcBorders>
            <w:shd w:val="clear" w:color="auto" w:fill="FFFFFF"/>
            <w:vAlign w:val="center"/>
          </w:tcPr>
          <w:p>
            <w:pPr>
              <w:pStyle w:val="13"/>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依法足额支付加班工资。</w:t>
            </w:r>
          </w:p>
        </w:tc>
        <w:tc>
          <w:tcPr>
            <w:tcW w:w="1454" w:type="dxa"/>
            <w:tcBorders>
              <w:top w:val="single" w:color="auto" w:sz="4" w:space="0"/>
              <w:left w:val="single" w:color="auto" w:sz="4" w:space="0"/>
            </w:tcBorders>
            <w:shd w:val="clear" w:color="auto" w:fill="FFFFFF"/>
            <w:vAlign w:val="center"/>
          </w:tcPr>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20"/>
                <w:szCs w:val="20"/>
              </w:rPr>
              <w:t>1</w:t>
            </w:r>
            <w:r>
              <w:rPr>
                <w:rFonts w:hint="eastAsia" w:ascii="仿宋_GB2312" w:hAnsi="仿宋_GB2312" w:eastAsia="仿宋_GB2312" w:cs="仿宋_GB2312"/>
                <w:spacing w:val="0"/>
                <w:sz w:val="18"/>
                <w:szCs w:val="18"/>
              </w:rPr>
              <w:t>分</w:t>
            </w:r>
          </w:p>
        </w:tc>
        <w:tc>
          <w:tcPr>
            <w:tcW w:w="1066" w:type="dxa"/>
            <w:tcBorders>
              <w:top w:val="single" w:color="auto" w:sz="4" w:space="0"/>
              <w:left w:val="single" w:color="auto" w:sz="4" w:space="0"/>
              <w:right w:val="single" w:color="auto" w:sz="4" w:space="0"/>
            </w:tcBorders>
            <w:shd w:val="clear" w:color="auto" w:fill="FFFFFF"/>
          </w:tcPr>
          <w:p>
            <w:pPr>
              <w:jc w:val="center"/>
              <w:rPr>
                <w:rFonts w:ascii="仿宋_GB2312" w:hAnsi="仿宋_GB2312" w:cs="仿宋_GB2312"/>
                <w:sz w:val="10"/>
                <w:szCs w:val="10"/>
              </w:rPr>
            </w:pPr>
          </w:p>
        </w:tc>
      </w:tr>
      <w:tr>
        <w:tblPrEx>
          <w:tblCellMar>
            <w:top w:w="0" w:type="dxa"/>
            <w:left w:w="10" w:type="dxa"/>
            <w:bottom w:w="0" w:type="dxa"/>
            <w:right w:w="10" w:type="dxa"/>
          </w:tblCellMar>
        </w:tblPrEx>
        <w:trPr>
          <w:gridAfter w:val="1"/>
          <w:wAfter w:w="8" w:type="dxa"/>
          <w:trHeight w:val="1259" w:hRule="exact"/>
          <w:jc w:val="center"/>
        </w:trPr>
        <w:tc>
          <w:tcPr>
            <w:tcW w:w="1315" w:type="dxa"/>
            <w:vMerge w:val="restart"/>
            <w:tcBorders>
              <w:top w:val="single" w:color="auto" w:sz="4" w:space="0"/>
              <w:left w:val="single" w:color="auto" w:sz="4" w:space="0"/>
            </w:tcBorders>
            <w:shd w:val="clear" w:color="auto" w:fill="FFFFFF"/>
            <w:vAlign w:val="center"/>
          </w:tcPr>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社会保险与福利</w:t>
            </w:r>
          </w:p>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（8分）</w:t>
            </w:r>
          </w:p>
        </w:tc>
        <w:tc>
          <w:tcPr>
            <w:tcW w:w="1090"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申报缴纳</w:t>
            </w:r>
          </w:p>
        </w:tc>
        <w:tc>
          <w:tcPr>
            <w:tcW w:w="4123" w:type="dxa"/>
            <w:tcBorders>
              <w:top w:val="single" w:color="auto" w:sz="4" w:space="0"/>
              <w:left w:val="single" w:color="auto" w:sz="4" w:space="0"/>
            </w:tcBorders>
            <w:shd w:val="clear" w:color="auto" w:fill="FFFFFF"/>
            <w:vAlign w:val="center"/>
          </w:tcPr>
          <w:p>
            <w:pPr>
              <w:pStyle w:val="13"/>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①依法履行社会保险登记、申报义务；②企业应当依法依规按时足额缴纳社会保险费；③告知职工缴纳社会保险费明细情况或自助查询方式。</w:t>
            </w:r>
          </w:p>
        </w:tc>
        <w:tc>
          <w:tcPr>
            <w:tcW w:w="1454" w:type="dxa"/>
            <w:tcBorders>
              <w:top w:val="single" w:color="auto" w:sz="4" w:space="0"/>
              <w:left w:val="single" w:color="auto" w:sz="4" w:space="0"/>
            </w:tcBorders>
            <w:shd w:val="clear" w:color="auto" w:fill="FFFFFF"/>
            <w:vAlign w:val="center"/>
          </w:tcPr>
          <w:p>
            <w:pPr>
              <w:pStyle w:val="13"/>
              <w:spacing w:after="0" w:line="280" w:lineRule="exact"/>
              <w:ind w:firstLine="0"/>
              <w:jc w:val="center"/>
              <w:rPr>
                <w:rFonts w:ascii="仿宋_GB2312" w:hAnsi="仿宋_GB2312" w:eastAsia="仿宋_GB2312" w:cs="仿宋_GB2312"/>
                <w:spacing w:val="0"/>
                <w:sz w:val="18"/>
                <w:szCs w:val="18"/>
              </w:rPr>
            </w:pPr>
            <w:r>
              <w:rPr>
                <w:rFonts w:hint="eastAsia" w:ascii="仿宋_GB2312" w:hAnsi="仿宋_GB2312" w:eastAsia="仿宋_GB2312" w:cs="仿宋_GB2312"/>
                <w:spacing w:val="0"/>
                <w:sz w:val="18"/>
                <w:szCs w:val="18"/>
              </w:rPr>
              <w:t>各1分，</w:t>
            </w:r>
          </w:p>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共3分</w:t>
            </w:r>
          </w:p>
        </w:tc>
        <w:tc>
          <w:tcPr>
            <w:tcW w:w="1066" w:type="dxa"/>
            <w:tcBorders>
              <w:top w:val="single" w:color="auto" w:sz="4" w:space="0"/>
              <w:left w:val="single" w:color="auto" w:sz="4" w:space="0"/>
              <w:right w:val="single" w:color="auto" w:sz="4" w:space="0"/>
            </w:tcBorders>
            <w:shd w:val="clear" w:color="auto" w:fill="FFFFFF"/>
          </w:tcPr>
          <w:p>
            <w:pPr>
              <w:jc w:val="center"/>
              <w:rPr>
                <w:rFonts w:ascii="仿宋_GB2312" w:hAnsi="仿宋_GB2312" w:cs="仿宋_GB2312"/>
                <w:sz w:val="10"/>
                <w:szCs w:val="10"/>
              </w:rPr>
            </w:pPr>
          </w:p>
        </w:tc>
      </w:tr>
      <w:tr>
        <w:tblPrEx>
          <w:tblCellMar>
            <w:top w:w="0" w:type="dxa"/>
            <w:left w:w="10" w:type="dxa"/>
            <w:bottom w:w="0" w:type="dxa"/>
            <w:right w:w="10" w:type="dxa"/>
          </w:tblCellMar>
        </w:tblPrEx>
        <w:trPr>
          <w:gridAfter w:val="1"/>
          <w:wAfter w:w="8" w:type="dxa"/>
          <w:trHeight w:val="1294" w:hRule="exact"/>
          <w:jc w:val="center"/>
        </w:trPr>
        <w:tc>
          <w:tcPr>
            <w:tcW w:w="1315" w:type="dxa"/>
            <w:vMerge w:val="continue"/>
            <w:tcBorders>
              <w:left w:val="single" w:color="auto" w:sz="4" w:space="0"/>
            </w:tcBorders>
            <w:shd w:val="clear" w:color="auto" w:fill="FFFFFF"/>
            <w:vAlign w:val="center"/>
          </w:tcPr>
          <w:p>
            <w:pPr>
              <w:jc w:val="center"/>
              <w:rPr>
                <w:rFonts w:ascii="仿宋_GB2312" w:hAnsi="仿宋_GB2312" w:cs="仿宋_GB2312"/>
              </w:rPr>
            </w:pPr>
          </w:p>
        </w:tc>
        <w:tc>
          <w:tcPr>
            <w:tcW w:w="1090"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补充保障</w:t>
            </w:r>
          </w:p>
        </w:tc>
        <w:tc>
          <w:tcPr>
            <w:tcW w:w="4123" w:type="dxa"/>
            <w:tcBorders>
              <w:top w:val="single" w:color="auto" w:sz="4" w:space="0"/>
              <w:left w:val="single" w:color="auto" w:sz="4" w:space="0"/>
            </w:tcBorders>
            <w:shd w:val="clear" w:color="auto" w:fill="FFFFFF"/>
            <w:vAlign w:val="center"/>
          </w:tcPr>
          <w:p>
            <w:pPr>
              <w:pStyle w:val="13"/>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①企业建立企业年金、补充医疗为主要形式的补充保险制度;②按照住房公积金管理有关规定为职工缴纳住房公积金;③建立职工互助互济保障制度，建立困难职工帮扶档案，开展困难职工帮扶工作。</w:t>
            </w:r>
          </w:p>
        </w:tc>
        <w:tc>
          <w:tcPr>
            <w:tcW w:w="1454" w:type="dxa"/>
            <w:tcBorders>
              <w:top w:val="single" w:color="auto" w:sz="4" w:space="0"/>
              <w:left w:val="single" w:color="auto" w:sz="4" w:space="0"/>
            </w:tcBorders>
            <w:shd w:val="clear" w:color="auto" w:fill="FFFFFF"/>
            <w:vAlign w:val="center"/>
          </w:tcPr>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各</w:t>
            </w:r>
            <w:r>
              <w:rPr>
                <w:rFonts w:hint="eastAsia" w:ascii="仿宋_GB2312" w:hAnsi="仿宋_GB2312" w:eastAsia="仿宋_GB2312" w:cs="仿宋_GB2312"/>
                <w:spacing w:val="0"/>
                <w:sz w:val="20"/>
                <w:szCs w:val="20"/>
              </w:rPr>
              <w:t>1</w:t>
            </w:r>
            <w:r>
              <w:rPr>
                <w:rFonts w:hint="eastAsia" w:ascii="仿宋_GB2312" w:hAnsi="仿宋_GB2312" w:eastAsia="仿宋_GB2312" w:cs="仿宋_GB2312"/>
                <w:spacing w:val="0"/>
                <w:sz w:val="18"/>
                <w:szCs w:val="18"/>
              </w:rPr>
              <w:t>分，</w:t>
            </w:r>
          </w:p>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共</w:t>
            </w:r>
            <w:r>
              <w:rPr>
                <w:rFonts w:hint="eastAsia" w:ascii="仿宋_GB2312" w:hAnsi="仿宋_GB2312" w:eastAsia="仿宋_GB2312" w:cs="仿宋_GB2312"/>
                <w:spacing w:val="0"/>
                <w:sz w:val="20"/>
                <w:szCs w:val="20"/>
              </w:rPr>
              <w:t>3</w:t>
            </w:r>
            <w:r>
              <w:rPr>
                <w:rFonts w:hint="eastAsia" w:ascii="仿宋_GB2312" w:hAnsi="仿宋_GB2312" w:eastAsia="仿宋_GB2312" w:cs="仿宋_GB2312"/>
                <w:spacing w:val="0"/>
                <w:sz w:val="18"/>
                <w:szCs w:val="18"/>
              </w:rPr>
              <w:t>分</w:t>
            </w:r>
          </w:p>
        </w:tc>
        <w:tc>
          <w:tcPr>
            <w:tcW w:w="1066" w:type="dxa"/>
            <w:tcBorders>
              <w:top w:val="single" w:color="auto" w:sz="4" w:space="0"/>
              <w:left w:val="single" w:color="auto" w:sz="4" w:space="0"/>
              <w:right w:val="single" w:color="auto" w:sz="4" w:space="0"/>
            </w:tcBorders>
            <w:shd w:val="clear" w:color="auto" w:fill="FFFFFF"/>
          </w:tcPr>
          <w:p>
            <w:pPr>
              <w:jc w:val="center"/>
              <w:rPr>
                <w:rFonts w:ascii="仿宋_GB2312" w:hAnsi="仿宋_GB2312" w:cs="仿宋_GB2312"/>
                <w:sz w:val="10"/>
                <w:szCs w:val="10"/>
              </w:rPr>
            </w:pPr>
          </w:p>
        </w:tc>
      </w:tr>
      <w:tr>
        <w:tblPrEx>
          <w:tblCellMar>
            <w:top w:w="0" w:type="dxa"/>
            <w:left w:w="10" w:type="dxa"/>
            <w:bottom w:w="0" w:type="dxa"/>
            <w:right w:w="10" w:type="dxa"/>
          </w:tblCellMar>
        </w:tblPrEx>
        <w:trPr>
          <w:gridAfter w:val="1"/>
          <w:wAfter w:w="8" w:type="dxa"/>
          <w:trHeight w:val="889" w:hRule="exact"/>
          <w:jc w:val="center"/>
        </w:trPr>
        <w:tc>
          <w:tcPr>
            <w:tcW w:w="1315" w:type="dxa"/>
            <w:vMerge w:val="continue"/>
            <w:tcBorders>
              <w:left w:val="single" w:color="auto" w:sz="4" w:space="0"/>
              <w:bottom w:val="single" w:color="auto" w:sz="4" w:space="0"/>
            </w:tcBorders>
            <w:shd w:val="clear" w:color="auto" w:fill="FFFFFF"/>
            <w:vAlign w:val="center"/>
          </w:tcPr>
          <w:p>
            <w:pPr>
              <w:jc w:val="center"/>
              <w:rPr>
                <w:rFonts w:ascii="仿宋_GB2312" w:hAnsi="仿宋_GB2312" w:cs="仿宋_GB2312"/>
              </w:rPr>
            </w:pPr>
          </w:p>
        </w:tc>
        <w:tc>
          <w:tcPr>
            <w:tcW w:w="1090" w:type="dxa"/>
            <w:tcBorders>
              <w:top w:val="single" w:color="auto" w:sz="4" w:space="0"/>
              <w:left w:val="single" w:color="auto" w:sz="4" w:space="0"/>
              <w:bottom w:val="single" w:color="auto" w:sz="4" w:space="0"/>
            </w:tcBorders>
            <w:shd w:val="clear" w:color="auto" w:fill="FFFFFF"/>
            <w:vAlign w:val="center"/>
          </w:tcPr>
          <w:p>
            <w:pPr>
              <w:pStyle w:val="13"/>
              <w:spacing w:after="0" w:line="240" w:lineRule="auto"/>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职工福利</w:t>
            </w:r>
          </w:p>
        </w:tc>
        <w:tc>
          <w:tcPr>
            <w:tcW w:w="4123" w:type="dxa"/>
            <w:tcBorders>
              <w:top w:val="single" w:color="auto" w:sz="4" w:space="0"/>
              <w:left w:val="single" w:color="auto" w:sz="4" w:space="0"/>
              <w:bottom w:val="single" w:color="auto" w:sz="4" w:space="0"/>
            </w:tcBorders>
            <w:shd w:val="clear" w:color="auto" w:fill="FFFFFF"/>
            <w:vAlign w:val="center"/>
          </w:tcPr>
          <w:p>
            <w:pPr>
              <w:pStyle w:val="13"/>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①依法保障职工福利支出；②企业依法建立孕妇休息室、女职工哺乳室等福利设施。</w:t>
            </w:r>
          </w:p>
        </w:tc>
        <w:tc>
          <w:tcPr>
            <w:tcW w:w="1454" w:type="dxa"/>
            <w:tcBorders>
              <w:top w:val="single" w:color="auto" w:sz="4" w:space="0"/>
              <w:left w:val="single" w:color="auto" w:sz="4" w:space="0"/>
              <w:bottom w:val="single" w:color="auto" w:sz="4" w:space="0"/>
            </w:tcBorders>
            <w:shd w:val="clear" w:color="auto" w:fill="FFFFFF"/>
            <w:vAlign w:val="center"/>
          </w:tcPr>
          <w:p>
            <w:pPr>
              <w:pStyle w:val="13"/>
              <w:spacing w:after="0" w:line="280" w:lineRule="exact"/>
              <w:ind w:firstLine="0"/>
              <w:jc w:val="center"/>
              <w:rPr>
                <w:rFonts w:ascii="仿宋_GB2312" w:hAnsi="仿宋_GB2312" w:eastAsia="仿宋_GB2312" w:cs="仿宋_GB2312"/>
                <w:spacing w:val="0"/>
                <w:sz w:val="18"/>
                <w:szCs w:val="18"/>
              </w:rPr>
            </w:pPr>
            <w:r>
              <w:rPr>
                <w:rFonts w:hint="eastAsia" w:ascii="仿宋_GB2312" w:hAnsi="仿宋_GB2312" w:eastAsia="仿宋_GB2312" w:cs="仿宋_GB2312"/>
                <w:spacing w:val="0"/>
                <w:sz w:val="18"/>
                <w:szCs w:val="18"/>
              </w:rPr>
              <w:t>各1分，</w:t>
            </w:r>
          </w:p>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共2分</w:t>
            </w:r>
          </w:p>
        </w:tc>
        <w:tc>
          <w:tcPr>
            <w:tcW w:w="1066"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仿宋_GB2312" w:hAnsi="仿宋_GB2312" w:cs="仿宋_GB2312"/>
                <w:sz w:val="10"/>
                <w:szCs w:val="10"/>
              </w:rPr>
            </w:pPr>
          </w:p>
        </w:tc>
      </w:tr>
      <w:tr>
        <w:tblPrEx>
          <w:tblCellMar>
            <w:top w:w="0" w:type="dxa"/>
            <w:left w:w="10" w:type="dxa"/>
            <w:bottom w:w="0" w:type="dxa"/>
            <w:right w:w="10" w:type="dxa"/>
          </w:tblCellMar>
        </w:tblPrEx>
        <w:trPr>
          <w:trHeight w:val="1066" w:hRule="exact"/>
          <w:jc w:val="center"/>
        </w:trPr>
        <w:tc>
          <w:tcPr>
            <w:tcW w:w="1320" w:type="dxa"/>
            <w:vMerge w:val="restart"/>
            <w:tcBorders>
              <w:top w:val="single" w:color="auto" w:sz="4" w:space="0"/>
              <w:left w:val="single" w:color="auto" w:sz="4" w:space="0"/>
            </w:tcBorders>
            <w:shd w:val="clear" w:color="auto" w:fill="FFFFFF"/>
            <w:vAlign w:val="center"/>
          </w:tcPr>
          <w:p>
            <w:pPr>
              <w:pStyle w:val="13"/>
              <w:spacing w:after="0" w:line="280" w:lineRule="exact"/>
              <w:ind w:firstLine="0"/>
              <w:jc w:val="center"/>
              <w:rPr>
                <w:rFonts w:hint="eastAsia" w:ascii="仿宋_GB2312" w:hAnsi="仿宋_GB2312" w:eastAsia="仿宋_GB2312" w:cs="仿宋_GB2312"/>
                <w:spacing w:val="0"/>
                <w:sz w:val="18"/>
                <w:szCs w:val="18"/>
                <w:lang w:eastAsia="zh-CN"/>
              </w:rPr>
            </w:pPr>
            <w:r>
              <w:rPr>
                <w:rFonts w:hint="eastAsia" w:ascii="仿宋_GB2312" w:hAnsi="仿宋_GB2312" w:eastAsia="仿宋_GB2312" w:cs="仿宋_GB2312"/>
                <w:spacing w:val="0"/>
                <w:sz w:val="18"/>
                <w:szCs w:val="18"/>
              </w:rPr>
              <w:t>工作时间与</w:t>
            </w:r>
          </w:p>
          <w:p>
            <w:pPr>
              <w:pStyle w:val="13"/>
              <w:spacing w:after="0" w:line="280" w:lineRule="exact"/>
              <w:ind w:firstLine="0"/>
              <w:jc w:val="center"/>
              <w:rPr>
                <w:rFonts w:ascii="仿宋_GB2312" w:hAnsi="仿宋_GB2312" w:eastAsia="仿宋_GB2312" w:cs="仿宋_GB2312"/>
                <w:spacing w:val="0"/>
                <w:sz w:val="18"/>
                <w:szCs w:val="18"/>
                <w:lang w:eastAsia="zh-CN"/>
              </w:rPr>
            </w:pPr>
            <w:r>
              <w:rPr>
                <w:rFonts w:hint="eastAsia" w:ascii="仿宋_GB2312" w:hAnsi="仿宋_GB2312" w:eastAsia="仿宋_GB2312" w:cs="仿宋_GB2312"/>
                <w:spacing w:val="0"/>
                <w:sz w:val="18"/>
                <w:szCs w:val="18"/>
                <w:lang w:eastAsia="zh-CN"/>
              </w:rPr>
              <w:t>休息休假</w:t>
            </w:r>
          </w:p>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（7分）</w:t>
            </w:r>
          </w:p>
        </w:tc>
        <w:tc>
          <w:tcPr>
            <w:tcW w:w="1094"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工作时间</w:t>
            </w:r>
          </w:p>
        </w:tc>
        <w:tc>
          <w:tcPr>
            <w:tcW w:w="4118" w:type="dxa"/>
            <w:tcBorders>
              <w:top w:val="single" w:color="auto" w:sz="4" w:space="0"/>
              <w:left w:val="single" w:color="auto" w:sz="4" w:space="0"/>
            </w:tcBorders>
            <w:shd w:val="clear" w:color="auto" w:fill="FFFFFF"/>
            <w:vAlign w:val="center"/>
          </w:tcPr>
          <w:p>
            <w:pPr>
              <w:pStyle w:val="13"/>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①依法严格执行国家规定的工作时间；②执行</w:t>
            </w:r>
            <w:r>
              <w:rPr>
                <w:rFonts w:hint="eastAsia" w:ascii="仿宋_GB2312" w:hAnsi="仿宋_GB2312" w:eastAsia="仿宋_GB2312" w:cs="仿宋_GB2312"/>
                <w:spacing w:val="0"/>
                <w:sz w:val="18"/>
                <w:szCs w:val="18"/>
                <w:lang w:eastAsia="zh-CN"/>
              </w:rPr>
              <w:t>特殊</w:t>
            </w:r>
            <w:r>
              <w:rPr>
                <w:rFonts w:hint="eastAsia" w:ascii="仿宋_GB2312" w:hAnsi="仿宋_GB2312" w:eastAsia="仿宋_GB2312" w:cs="仿宋_GB2312"/>
                <w:spacing w:val="0"/>
                <w:sz w:val="18"/>
                <w:szCs w:val="18"/>
              </w:rPr>
              <w:t>工时制的，依法审批并严格实施。</w:t>
            </w:r>
          </w:p>
        </w:tc>
        <w:tc>
          <w:tcPr>
            <w:tcW w:w="1454" w:type="dxa"/>
            <w:tcBorders>
              <w:top w:val="single" w:color="auto" w:sz="4" w:space="0"/>
              <w:left w:val="single" w:color="auto" w:sz="4" w:space="0"/>
            </w:tcBorders>
            <w:shd w:val="clear" w:color="auto" w:fill="FFFFFF"/>
            <w:vAlign w:val="center"/>
          </w:tcPr>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各</w:t>
            </w:r>
            <w:r>
              <w:rPr>
                <w:rFonts w:hint="eastAsia" w:ascii="仿宋_GB2312" w:hAnsi="仿宋_GB2312" w:eastAsia="仿宋_GB2312" w:cs="仿宋_GB2312"/>
                <w:spacing w:val="0"/>
                <w:sz w:val="20"/>
                <w:szCs w:val="20"/>
              </w:rPr>
              <w:t>2</w:t>
            </w:r>
            <w:r>
              <w:rPr>
                <w:rFonts w:hint="eastAsia" w:ascii="仿宋_GB2312" w:hAnsi="仿宋_GB2312" w:eastAsia="仿宋_GB2312" w:cs="仿宋_GB2312"/>
                <w:spacing w:val="0"/>
                <w:sz w:val="18"/>
                <w:szCs w:val="18"/>
              </w:rPr>
              <w:t>分，</w:t>
            </w:r>
          </w:p>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共</w:t>
            </w:r>
            <w:r>
              <w:rPr>
                <w:rFonts w:hint="eastAsia" w:ascii="仿宋_GB2312" w:hAnsi="仿宋_GB2312" w:eastAsia="仿宋_GB2312" w:cs="仿宋_GB2312"/>
                <w:spacing w:val="0"/>
                <w:sz w:val="20"/>
                <w:szCs w:val="20"/>
              </w:rPr>
              <w:t>4</w:t>
            </w:r>
            <w:r>
              <w:rPr>
                <w:rFonts w:hint="eastAsia" w:ascii="仿宋_GB2312" w:hAnsi="仿宋_GB2312" w:eastAsia="仿宋_GB2312" w:cs="仿宋_GB2312"/>
                <w:spacing w:val="0"/>
                <w:sz w:val="18"/>
                <w:szCs w:val="18"/>
              </w:rPr>
              <w:t>分</w:t>
            </w:r>
          </w:p>
        </w:tc>
        <w:tc>
          <w:tcPr>
            <w:tcW w:w="1070" w:type="dxa"/>
            <w:gridSpan w:val="2"/>
            <w:tcBorders>
              <w:top w:val="single" w:color="auto" w:sz="4" w:space="0"/>
              <w:left w:val="single" w:color="auto" w:sz="4" w:space="0"/>
              <w:right w:val="single" w:color="auto" w:sz="4" w:space="0"/>
            </w:tcBorders>
            <w:shd w:val="clear" w:color="auto" w:fill="FFFFFF"/>
          </w:tcPr>
          <w:p>
            <w:pPr>
              <w:jc w:val="center"/>
              <w:rPr>
                <w:rFonts w:ascii="仿宋_GB2312" w:hAnsi="仿宋_GB2312" w:cs="仿宋_GB2312"/>
                <w:sz w:val="10"/>
                <w:szCs w:val="10"/>
              </w:rPr>
            </w:pPr>
          </w:p>
        </w:tc>
      </w:tr>
      <w:tr>
        <w:tblPrEx>
          <w:tblCellMar>
            <w:top w:w="0" w:type="dxa"/>
            <w:left w:w="10" w:type="dxa"/>
            <w:bottom w:w="0" w:type="dxa"/>
            <w:right w:w="10" w:type="dxa"/>
          </w:tblCellMar>
        </w:tblPrEx>
        <w:trPr>
          <w:trHeight w:val="950" w:hRule="exact"/>
          <w:jc w:val="center"/>
        </w:trPr>
        <w:tc>
          <w:tcPr>
            <w:tcW w:w="1320" w:type="dxa"/>
            <w:vMerge w:val="continue"/>
            <w:tcBorders>
              <w:left w:val="single" w:color="auto" w:sz="4" w:space="0"/>
            </w:tcBorders>
            <w:shd w:val="clear" w:color="auto" w:fill="FFFFFF"/>
            <w:vAlign w:val="center"/>
          </w:tcPr>
          <w:p>
            <w:pPr>
              <w:spacing w:line="280" w:lineRule="exact"/>
              <w:jc w:val="center"/>
              <w:rPr>
                <w:rFonts w:ascii="仿宋_GB2312" w:hAnsi="仿宋_GB2312" w:cs="仿宋_GB2312"/>
              </w:rPr>
            </w:pPr>
          </w:p>
        </w:tc>
        <w:tc>
          <w:tcPr>
            <w:tcW w:w="1094"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加班加点</w:t>
            </w:r>
          </w:p>
        </w:tc>
        <w:tc>
          <w:tcPr>
            <w:tcW w:w="4118" w:type="dxa"/>
            <w:tcBorders>
              <w:top w:val="single" w:color="auto" w:sz="4" w:space="0"/>
              <w:left w:val="single" w:color="auto" w:sz="4" w:space="0"/>
            </w:tcBorders>
            <w:shd w:val="clear" w:color="auto" w:fill="FFFFFF"/>
            <w:vAlign w:val="center"/>
          </w:tcPr>
          <w:p>
            <w:pPr>
              <w:pStyle w:val="13"/>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延长工作时间符合法律法规规定，无强迫加班行为。</w:t>
            </w:r>
          </w:p>
        </w:tc>
        <w:tc>
          <w:tcPr>
            <w:tcW w:w="1454" w:type="dxa"/>
            <w:tcBorders>
              <w:top w:val="single" w:color="auto" w:sz="4" w:space="0"/>
              <w:left w:val="single" w:color="auto" w:sz="4" w:space="0"/>
            </w:tcBorders>
            <w:shd w:val="clear" w:color="auto" w:fill="FFFFFF"/>
            <w:vAlign w:val="center"/>
          </w:tcPr>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20"/>
                <w:szCs w:val="20"/>
              </w:rPr>
              <w:t>1</w:t>
            </w:r>
            <w:r>
              <w:rPr>
                <w:rFonts w:hint="eastAsia" w:ascii="仿宋_GB2312" w:hAnsi="仿宋_GB2312" w:eastAsia="仿宋_GB2312" w:cs="仿宋_GB2312"/>
                <w:spacing w:val="0"/>
                <w:sz w:val="18"/>
                <w:szCs w:val="18"/>
              </w:rPr>
              <w:t>分</w:t>
            </w:r>
          </w:p>
        </w:tc>
        <w:tc>
          <w:tcPr>
            <w:tcW w:w="1070" w:type="dxa"/>
            <w:gridSpan w:val="2"/>
            <w:tcBorders>
              <w:top w:val="single" w:color="auto" w:sz="4" w:space="0"/>
              <w:left w:val="single" w:color="auto" w:sz="4" w:space="0"/>
              <w:right w:val="single" w:color="auto" w:sz="4" w:space="0"/>
            </w:tcBorders>
            <w:shd w:val="clear" w:color="auto" w:fill="FFFFFF"/>
          </w:tcPr>
          <w:p>
            <w:pPr>
              <w:jc w:val="center"/>
              <w:rPr>
                <w:rFonts w:ascii="仿宋_GB2312" w:hAnsi="仿宋_GB2312" w:cs="仿宋_GB2312"/>
                <w:sz w:val="10"/>
                <w:szCs w:val="10"/>
              </w:rPr>
            </w:pPr>
          </w:p>
        </w:tc>
      </w:tr>
      <w:tr>
        <w:tblPrEx>
          <w:tblCellMar>
            <w:top w:w="0" w:type="dxa"/>
            <w:left w:w="10" w:type="dxa"/>
            <w:bottom w:w="0" w:type="dxa"/>
            <w:right w:w="10" w:type="dxa"/>
          </w:tblCellMar>
        </w:tblPrEx>
        <w:trPr>
          <w:trHeight w:val="955" w:hRule="exact"/>
          <w:jc w:val="center"/>
        </w:trPr>
        <w:tc>
          <w:tcPr>
            <w:tcW w:w="1320" w:type="dxa"/>
            <w:vMerge w:val="continue"/>
            <w:tcBorders>
              <w:left w:val="single" w:color="auto" w:sz="4" w:space="0"/>
            </w:tcBorders>
            <w:shd w:val="clear" w:color="auto" w:fill="FFFFFF"/>
            <w:vAlign w:val="center"/>
          </w:tcPr>
          <w:p>
            <w:pPr>
              <w:spacing w:line="280" w:lineRule="exact"/>
              <w:jc w:val="center"/>
              <w:rPr>
                <w:rFonts w:ascii="仿宋_GB2312" w:hAnsi="仿宋_GB2312" w:cs="仿宋_GB2312"/>
              </w:rPr>
            </w:pPr>
          </w:p>
        </w:tc>
        <w:tc>
          <w:tcPr>
            <w:tcW w:w="1094"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休息休假</w:t>
            </w:r>
          </w:p>
        </w:tc>
        <w:tc>
          <w:tcPr>
            <w:tcW w:w="4118" w:type="dxa"/>
            <w:tcBorders>
              <w:top w:val="single" w:color="auto" w:sz="4" w:space="0"/>
              <w:left w:val="single" w:color="auto" w:sz="4" w:space="0"/>
            </w:tcBorders>
            <w:shd w:val="clear" w:color="auto" w:fill="FFFFFF"/>
            <w:vAlign w:val="center"/>
          </w:tcPr>
          <w:p>
            <w:pPr>
              <w:pStyle w:val="13"/>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企业应当依法依规保障劳动者享有的休息休假权利。</w:t>
            </w:r>
          </w:p>
        </w:tc>
        <w:tc>
          <w:tcPr>
            <w:tcW w:w="1454" w:type="dxa"/>
            <w:tcBorders>
              <w:top w:val="single" w:color="auto" w:sz="4" w:space="0"/>
              <w:left w:val="single" w:color="auto" w:sz="4" w:space="0"/>
            </w:tcBorders>
            <w:shd w:val="clear" w:color="auto" w:fill="FFFFFF"/>
            <w:vAlign w:val="center"/>
          </w:tcPr>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20"/>
                <w:szCs w:val="20"/>
              </w:rPr>
              <w:t>2</w:t>
            </w:r>
            <w:r>
              <w:rPr>
                <w:rFonts w:hint="eastAsia" w:ascii="仿宋_GB2312" w:hAnsi="仿宋_GB2312" w:eastAsia="仿宋_GB2312" w:cs="仿宋_GB2312"/>
                <w:spacing w:val="0"/>
                <w:sz w:val="18"/>
                <w:szCs w:val="18"/>
              </w:rPr>
              <w:t>分</w:t>
            </w:r>
          </w:p>
        </w:tc>
        <w:tc>
          <w:tcPr>
            <w:tcW w:w="1070" w:type="dxa"/>
            <w:gridSpan w:val="2"/>
            <w:tcBorders>
              <w:top w:val="single" w:color="auto" w:sz="4" w:space="0"/>
              <w:left w:val="single" w:color="auto" w:sz="4" w:space="0"/>
              <w:right w:val="single" w:color="auto" w:sz="4" w:space="0"/>
            </w:tcBorders>
            <w:shd w:val="clear" w:color="auto" w:fill="FFFFFF"/>
          </w:tcPr>
          <w:p>
            <w:pPr>
              <w:jc w:val="center"/>
              <w:rPr>
                <w:rFonts w:ascii="仿宋_GB2312" w:hAnsi="仿宋_GB2312" w:cs="仿宋_GB2312"/>
                <w:sz w:val="10"/>
                <w:szCs w:val="10"/>
              </w:rPr>
            </w:pPr>
          </w:p>
        </w:tc>
      </w:tr>
      <w:tr>
        <w:tblPrEx>
          <w:tblCellMar>
            <w:top w:w="0" w:type="dxa"/>
            <w:left w:w="10" w:type="dxa"/>
            <w:bottom w:w="0" w:type="dxa"/>
            <w:right w:w="10" w:type="dxa"/>
          </w:tblCellMar>
        </w:tblPrEx>
        <w:trPr>
          <w:trHeight w:val="2198" w:hRule="exact"/>
          <w:jc w:val="center"/>
        </w:trPr>
        <w:tc>
          <w:tcPr>
            <w:tcW w:w="1320" w:type="dxa"/>
            <w:vMerge w:val="restart"/>
            <w:tcBorders>
              <w:top w:val="single" w:color="auto" w:sz="4" w:space="0"/>
              <w:left w:val="single" w:color="auto" w:sz="4" w:space="0"/>
            </w:tcBorders>
            <w:shd w:val="clear" w:color="auto" w:fill="FFFFFF"/>
            <w:vAlign w:val="center"/>
          </w:tcPr>
          <w:p>
            <w:pPr>
              <w:pStyle w:val="13"/>
              <w:spacing w:after="0" w:line="280" w:lineRule="exact"/>
              <w:ind w:firstLine="0"/>
              <w:jc w:val="center"/>
              <w:rPr>
                <w:rFonts w:hint="eastAsia" w:ascii="仿宋_GB2312" w:hAnsi="仿宋_GB2312" w:eastAsia="仿宋_GB2312" w:cs="仿宋_GB2312"/>
                <w:spacing w:val="0"/>
                <w:sz w:val="18"/>
                <w:szCs w:val="18"/>
                <w:lang w:eastAsia="zh-CN"/>
              </w:rPr>
            </w:pPr>
            <w:r>
              <w:rPr>
                <w:rFonts w:hint="eastAsia" w:ascii="仿宋_GB2312" w:hAnsi="仿宋_GB2312" w:eastAsia="仿宋_GB2312" w:cs="仿宋_GB2312"/>
                <w:spacing w:val="0"/>
                <w:sz w:val="18"/>
                <w:szCs w:val="18"/>
              </w:rPr>
              <w:t>工会建设与</w:t>
            </w:r>
          </w:p>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集体协商</w:t>
            </w:r>
          </w:p>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（10分）</w:t>
            </w:r>
          </w:p>
        </w:tc>
        <w:tc>
          <w:tcPr>
            <w:tcW w:w="1094"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工会组织</w:t>
            </w:r>
          </w:p>
        </w:tc>
        <w:tc>
          <w:tcPr>
            <w:tcW w:w="4118" w:type="dxa"/>
            <w:tcBorders>
              <w:top w:val="single" w:color="auto" w:sz="4" w:space="0"/>
              <w:left w:val="single" w:color="auto" w:sz="4" w:space="0"/>
            </w:tcBorders>
            <w:shd w:val="clear" w:color="auto" w:fill="FFFFFF"/>
            <w:vAlign w:val="center"/>
          </w:tcPr>
          <w:p>
            <w:pPr>
              <w:pStyle w:val="13"/>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①依法建立工会组织，工会具备社会团体法人资格；②建立工会委员会、③工会女职工委员会、④工会经费审查委员会、⑤工会劳动法律监督委员会；⑥职工入会率达</w:t>
            </w:r>
            <w:r>
              <w:rPr>
                <w:rFonts w:hint="eastAsia" w:ascii="仿宋_GB2312" w:hAnsi="仿宋_GB2312" w:eastAsia="仿宋_GB2312" w:cs="仿宋_GB2312"/>
                <w:spacing w:val="0"/>
                <w:sz w:val="20"/>
                <w:szCs w:val="20"/>
              </w:rPr>
              <w:t>90%</w:t>
            </w:r>
            <w:r>
              <w:rPr>
                <w:rFonts w:hint="eastAsia" w:ascii="仿宋_GB2312" w:hAnsi="仿宋_GB2312" w:eastAsia="仿宋_GB2312" w:cs="仿宋_GB2312"/>
                <w:spacing w:val="0"/>
                <w:sz w:val="18"/>
                <w:szCs w:val="18"/>
              </w:rPr>
              <w:t>以上；⑦工会及各委员会应按时换届。</w:t>
            </w:r>
          </w:p>
        </w:tc>
        <w:tc>
          <w:tcPr>
            <w:tcW w:w="1454" w:type="dxa"/>
            <w:tcBorders>
              <w:top w:val="single" w:color="auto" w:sz="4" w:space="0"/>
              <w:left w:val="single" w:color="auto" w:sz="4" w:space="0"/>
            </w:tcBorders>
            <w:shd w:val="clear" w:color="auto" w:fill="FFFFFF"/>
            <w:vAlign w:val="center"/>
          </w:tcPr>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①</w:t>
            </w:r>
            <w:r>
              <w:rPr>
                <w:rFonts w:hint="eastAsia" w:ascii="仿宋_GB2312" w:hAnsi="仿宋_GB2312" w:eastAsia="仿宋_GB2312" w:cs="仿宋_GB2312"/>
                <w:spacing w:val="0"/>
                <w:sz w:val="20"/>
                <w:szCs w:val="20"/>
              </w:rPr>
              <w:t>1</w:t>
            </w:r>
            <w:r>
              <w:rPr>
                <w:rFonts w:hint="eastAsia" w:ascii="仿宋_GB2312" w:hAnsi="仿宋_GB2312" w:eastAsia="仿宋_GB2312" w:cs="仿宋_GB2312"/>
                <w:spacing w:val="0"/>
                <w:sz w:val="18"/>
                <w:szCs w:val="18"/>
              </w:rPr>
              <w:t>分，②-⑦</w:t>
            </w:r>
          </w:p>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各</w:t>
            </w:r>
            <w:r>
              <w:rPr>
                <w:rFonts w:hint="eastAsia" w:ascii="仿宋_GB2312" w:hAnsi="仿宋_GB2312" w:eastAsia="仿宋_GB2312" w:cs="仿宋_GB2312"/>
                <w:spacing w:val="0"/>
                <w:sz w:val="20"/>
                <w:szCs w:val="20"/>
                <w:lang w:val="en-US" w:bidi="en-US"/>
              </w:rPr>
              <w:t>0.5</w:t>
            </w:r>
            <w:r>
              <w:rPr>
                <w:rFonts w:hint="eastAsia" w:ascii="仿宋_GB2312" w:hAnsi="仿宋_GB2312" w:eastAsia="仿宋_GB2312" w:cs="仿宋_GB2312"/>
                <w:spacing w:val="0"/>
                <w:sz w:val="18"/>
                <w:szCs w:val="18"/>
              </w:rPr>
              <w:t>分，共</w:t>
            </w:r>
          </w:p>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20"/>
                <w:szCs w:val="20"/>
              </w:rPr>
              <w:t>4</w:t>
            </w:r>
            <w:r>
              <w:rPr>
                <w:rFonts w:hint="eastAsia" w:ascii="仿宋_GB2312" w:hAnsi="仿宋_GB2312" w:eastAsia="仿宋_GB2312" w:cs="仿宋_GB2312"/>
                <w:spacing w:val="0"/>
                <w:sz w:val="18"/>
                <w:szCs w:val="18"/>
              </w:rPr>
              <w:t>分</w:t>
            </w:r>
          </w:p>
        </w:tc>
        <w:tc>
          <w:tcPr>
            <w:tcW w:w="1070" w:type="dxa"/>
            <w:gridSpan w:val="2"/>
            <w:tcBorders>
              <w:top w:val="single" w:color="auto" w:sz="4" w:space="0"/>
              <w:left w:val="single" w:color="auto" w:sz="4" w:space="0"/>
              <w:right w:val="single" w:color="auto" w:sz="4" w:space="0"/>
            </w:tcBorders>
            <w:shd w:val="clear" w:color="auto" w:fill="FFFFFF"/>
          </w:tcPr>
          <w:p>
            <w:pPr>
              <w:jc w:val="center"/>
              <w:rPr>
                <w:rFonts w:ascii="仿宋_GB2312" w:hAnsi="仿宋_GB2312" w:cs="仿宋_GB2312"/>
                <w:sz w:val="10"/>
                <w:szCs w:val="10"/>
                <w:lang w:eastAsia="zh-TW"/>
              </w:rPr>
            </w:pPr>
          </w:p>
        </w:tc>
      </w:tr>
      <w:tr>
        <w:tblPrEx>
          <w:tblCellMar>
            <w:top w:w="0" w:type="dxa"/>
            <w:left w:w="10" w:type="dxa"/>
            <w:bottom w:w="0" w:type="dxa"/>
            <w:right w:w="10" w:type="dxa"/>
          </w:tblCellMar>
        </w:tblPrEx>
        <w:trPr>
          <w:trHeight w:val="866" w:hRule="exact"/>
          <w:jc w:val="center"/>
        </w:trPr>
        <w:tc>
          <w:tcPr>
            <w:tcW w:w="1320" w:type="dxa"/>
            <w:vMerge w:val="continue"/>
            <w:tcBorders>
              <w:left w:val="single" w:color="auto" w:sz="4" w:space="0"/>
            </w:tcBorders>
            <w:shd w:val="clear" w:color="auto" w:fill="FFFFFF"/>
            <w:vAlign w:val="center"/>
          </w:tcPr>
          <w:p>
            <w:pPr>
              <w:jc w:val="center"/>
              <w:rPr>
                <w:rFonts w:ascii="仿宋_GB2312" w:hAnsi="仿宋_GB2312" w:cs="仿宋_GB2312"/>
                <w:lang w:eastAsia="zh-TW"/>
              </w:rPr>
            </w:pPr>
          </w:p>
        </w:tc>
        <w:tc>
          <w:tcPr>
            <w:tcW w:w="1094"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条件配备</w:t>
            </w:r>
          </w:p>
        </w:tc>
        <w:tc>
          <w:tcPr>
            <w:tcW w:w="4118" w:type="dxa"/>
            <w:tcBorders>
              <w:top w:val="single" w:color="auto" w:sz="4" w:space="0"/>
              <w:left w:val="single" w:color="auto" w:sz="4" w:space="0"/>
            </w:tcBorders>
            <w:shd w:val="clear" w:color="auto" w:fill="FFFFFF"/>
            <w:vAlign w:val="center"/>
          </w:tcPr>
          <w:p>
            <w:pPr>
              <w:pStyle w:val="13"/>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为工会办公和开展活动提供必要的①人员、②设施、③活动场所、④经费等条件。</w:t>
            </w:r>
          </w:p>
        </w:tc>
        <w:tc>
          <w:tcPr>
            <w:tcW w:w="1454" w:type="dxa"/>
            <w:tcBorders>
              <w:top w:val="single" w:color="auto" w:sz="4" w:space="0"/>
              <w:left w:val="single" w:color="auto" w:sz="4" w:space="0"/>
            </w:tcBorders>
            <w:shd w:val="clear" w:color="auto" w:fill="FFFFFF"/>
            <w:vAlign w:val="center"/>
          </w:tcPr>
          <w:p>
            <w:pPr>
              <w:pStyle w:val="13"/>
              <w:spacing w:after="0" w:line="280" w:lineRule="exact"/>
              <w:ind w:firstLine="0"/>
              <w:jc w:val="center"/>
              <w:rPr>
                <w:rFonts w:ascii="仿宋_GB2312" w:hAnsi="仿宋_GB2312" w:eastAsia="仿宋_GB2312" w:cs="仿宋_GB2312"/>
                <w:spacing w:val="0"/>
                <w:sz w:val="18"/>
                <w:szCs w:val="18"/>
              </w:rPr>
            </w:pPr>
            <w:r>
              <w:rPr>
                <w:rFonts w:hint="eastAsia" w:ascii="仿宋_GB2312" w:hAnsi="仿宋_GB2312" w:eastAsia="仿宋_GB2312" w:cs="仿宋_GB2312"/>
                <w:spacing w:val="0"/>
                <w:sz w:val="18"/>
                <w:szCs w:val="18"/>
              </w:rPr>
              <w:t>各</w:t>
            </w:r>
            <w:r>
              <w:rPr>
                <w:rFonts w:hint="eastAsia" w:ascii="仿宋_GB2312" w:hAnsi="仿宋_GB2312" w:eastAsia="仿宋_GB2312" w:cs="仿宋_GB2312"/>
                <w:spacing w:val="0"/>
                <w:sz w:val="20"/>
                <w:szCs w:val="20"/>
                <w:lang w:val="en-US" w:eastAsia="en-US" w:bidi="en-US"/>
              </w:rPr>
              <w:t>0.5</w:t>
            </w:r>
            <w:r>
              <w:rPr>
                <w:rFonts w:hint="eastAsia" w:ascii="仿宋_GB2312" w:hAnsi="仿宋_GB2312" w:eastAsia="仿宋_GB2312" w:cs="仿宋_GB2312"/>
                <w:spacing w:val="0"/>
                <w:sz w:val="18"/>
                <w:szCs w:val="18"/>
              </w:rPr>
              <w:t>分，</w:t>
            </w:r>
          </w:p>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共</w:t>
            </w:r>
            <w:r>
              <w:rPr>
                <w:rFonts w:hint="eastAsia" w:ascii="仿宋_GB2312" w:hAnsi="仿宋_GB2312" w:eastAsia="仿宋_GB2312" w:cs="仿宋_GB2312"/>
                <w:spacing w:val="0"/>
                <w:sz w:val="20"/>
                <w:szCs w:val="20"/>
              </w:rPr>
              <w:t>2</w:t>
            </w:r>
            <w:r>
              <w:rPr>
                <w:rFonts w:hint="eastAsia" w:ascii="仿宋_GB2312" w:hAnsi="仿宋_GB2312" w:eastAsia="仿宋_GB2312" w:cs="仿宋_GB2312"/>
                <w:spacing w:val="0"/>
                <w:sz w:val="18"/>
                <w:szCs w:val="18"/>
              </w:rPr>
              <w:t>分</w:t>
            </w:r>
          </w:p>
        </w:tc>
        <w:tc>
          <w:tcPr>
            <w:tcW w:w="1070" w:type="dxa"/>
            <w:gridSpan w:val="2"/>
            <w:tcBorders>
              <w:top w:val="single" w:color="auto" w:sz="4" w:space="0"/>
              <w:left w:val="single" w:color="auto" w:sz="4" w:space="0"/>
              <w:right w:val="single" w:color="auto" w:sz="4" w:space="0"/>
            </w:tcBorders>
            <w:shd w:val="clear" w:color="auto" w:fill="FFFFFF"/>
          </w:tcPr>
          <w:p>
            <w:pPr>
              <w:jc w:val="center"/>
              <w:rPr>
                <w:rFonts w:ascii="仿宋_GB2312" w:hAnsi="仿宋_GB2312" w:cs="仿宋_GB2312"/>
                <w:sz w:val="10"/>
                <w:szCs w:val="10"/>
              </w:rPr>
            </w:pPr>
          </w:p>
        </w:tc>
      </w:tr>
      <w:tr>
        <w:tblPrEx>
          <w:tblCellMar>
            <w:top w:w="0" w:type="dxa"/>
            <w:left w:w="10" w:type="dxa"/>
            <w:bottom w:w="0" w:type="dxa"/>
            <w:right w:w="10" w:type="dxa"/>
          </w:tblCellMar>
        </w:tblPrEx>
        <w:trPr>
          <w:trHeight w:val="6031" w:hRule="exact"/>
          <w:jc w:val="center"/>
        </w:trPr>
        <w:tc>
          <w:tcPr>
            <w:tcW w:w="1320" w:type="dxa"/>
            <w:vMerge w:val="continue"/>
            <w:tcBorders>
              <w:left w:val="single" w:color="auto" w:sz="4" w:space="0"/>
              <w:bottom w:val="single" w:color="auto" w:sz="4" w:space="0"/>
            </w:tcBorders>
            <w:shd w:val="clear" w:color="auto" w:fill="FFFFFF"/>
            <w:vAlign w:val="center"/>
          </w:tcPr>
          <w:p>
            <w:pPr>
              <w:jc w:val="center"/>
              <w:rPr>
                <w:rFonts w:ascii="仿宋_GB2312" w:hAnsi="仿宋_GB2312" w:cs="仿宋_GB2312"/>
              </w:rPr>
            </w:pPr>
          </w:p>
        </w:tc>
        <w:tc>
          <w:tcPr>
            <w:tcW w:w="1094" w:type="dxa"/>
            <w:tcBorders>
              <w:top w:val="single" w:color="auto" w:sz="4" w:space="0"/>
              <w:left w:val="single" w:color="auto" w:sz="4" w:space="0"/>
              <w:bottom w:val="single" w:color="auto" w:sz="4" w:space="0"/>
            </w:tcBorders>
            <w:shd w:val="clear" w:color="auto" w:fill="FFFFFF"/>
            <w:vAlign w:val="center"/>
          </w:tcPr>
          <w:p>
            <w:pPr>
              <w:pStyle w:val="13"/>
              <w:spacing w:after="0" w:line="240" w:lineRule="auto"/>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集体协商</w:t>
            </w:r>
          </w:p>
        </w:tc>
        <w:tc>
          <w:tcPr>
            <w:tcW w:w="4118" w:type="dxa"/>
            <w:tcBorders>
              <w:top w:val="single" w:color="auto" w:sz="4" w:space="0"/>
              <w:left w:val="single" w:color="auto" w:sz="4" w:space="0"/>
              <w:bottom w:val="single" w:color="auto" w:sz="4" w:space="0"/>
            </w:tcBorders>
            <w:shd w:val="clear" w:color="auto" w:fill="FFFFFF"/>
            <w:vAlign w:val="center"/>
          </w:tcPr>
          <w:p>
            <w:pPr>
              <w:pStyle w:val="13"/>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建立集体协商和集体合同制度。①企业有开展工资集体协商的制度且在制度约定周期内至少开展一次工资集体协商，企业确定劳动报酬、劳动合同管理、奖惩与裁员事项事先与职工进行集体协商，协商绪果（理由以及生效的集体合同）依法向职工公布；②企业在工资集体协议签订之日起十日内向有管辖权的人力资源和社会保障主管部门备案;③建立集体合同制度，依法签订和全面履行集体合同（工资、 劳动安全卫生、女职工特殊保护专项集体合同）；未建立企业集体协商机制的中小微企业通过区域性行业性集体合同覆盖;④集体合同依法报送人力资源社会保障部门审查备案，履行集体合同（含专项）情况每年向职工（代表） 大会报告</w:t>
            </w:r>
            <w:r>
              <w:rPr>
                <w:rFonts w:hint="eastAsia" w:ascii="仿宋_GB2312" w:hAnsi="仿宋_GB2312" w:eastAsia="仿宋_GB2312" w:cs="仿宋_GB2312"/>
                <w:spacing w:val="0"/>
                <w:sz w:val="20"/>
                <w:szCs w:val="20"/>
              </w:rPr>
              <w:t>1</w:t>
            </w:r>
            <w:r>
              <w:rPr>
                <w:rFonts w:hint="eastAsia" w:ascii="仿宋_GB2312" w:hAnsi="仿宋_GB2312" w:eastAsia="仿宋_GB2312" w:cs="仿宋_GB2312"/>
                <w:spacing w:val="0"/>
                <w:sz w:val="18"/>
                <w:szCs w:val="18"/>
              </w:rPr>
              <w:t>次以上，并向职工公布。</w:t>
            </w:r>
          </w:p>
        </w:tc>
        <w:tc>
          <w:tcPr>
            <w:tcW w:w="1454" w:type="dxa"/>
            <w:tcBorders>
              <w:top w:val="single" w:color="auto" w:sz="4" w:space="0"/>
              <w:left w:val="single" w:color="auto" w:sz="4" w:space="0"/>
              <w:bottom w:val="single" w:color="auto" w:sz="4" w:space="0"/>
            </w:tcBorders>
            <w:shd w:val="clear" w:color="auto" w:fill="FFFFFF"/>
            <w:vAlign w:val="center"/>
          </w:tcPr>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各</w:t>
            </w:r>
            <w:r>
              <w:rPr>
                <w:rFonts w:hint="eastAsia" w:ascii="仿宋_GB2312" w:hAnsi="仿宋_GB2312" w:eastAsia="仿宋_GB2312" w:cs="仿宋_GB2312"/>
                <w:spacing w:val="0"/>
                <w:sz w:val="20"/>
                <w:szCs w:val="20"/>
              </w:rPr>
              <w:t>1</w:t>
            </w:r>
            <w:r>
              <w:rPr>
                <w:rFonts w:hint="eastAsia" w:ascii="仿宋_GB2312" w:hAnsi="仿宋_GB2312" w:eastAsia="仿宋_GB2312" w:cs="仿宋_GB2312"/>
                <w:spacing w:val="0"/>
                <w:sz w:val="18"/>
                <w:szCs w:val="18"/>
              </w:rPr>
              <w:t>分，</w:t>
            </w:r>
          </w:p>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共</w:t>
            </w:r>
            <w:r>
              <w:rPr>
                <w:rFonts w:hint="eastAsia" w:ascii="仿宋_GB2312" w:hAnsi="仿宋_GB2312" w:eastAsia="仿宋_GB2312" w:cs="仿宋_GB2312"/>
                <w:spacing w:val="0"/>
                <w:sz w:val="20"/>
                <w:szCs w:val="20"/>
              </w:rPr>
              <w:t>4</w:t>
            </w:r>
            <w:r>
              <w:rPr>
                <w:rFonts w:hint="eastAsia" w:ascii="仿宋_GB2312" w:hAnsi="仿宋_GB2312" w:eastAsia="仿宋_GB2312" w:cs="仿宋_GB2312"/>
                <w:spacing w:val="0"/>
                <w:sz w:val="18"/>
                <w:szCs w:val="18"/>
              </w:rPr>
              <w:t>分</w:t>
            </w:r>
          </w:p>
        </w:tc>
        <w:tc>
          <w:tcPr>
            <w:tcW w:w="1070"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ascii="仿宋_GB2312" w:hAnsi="仿宋_GB2312" w:cs="仿宋_GB2312"/>
                <w:sz w:val="10"/>
                <w:szCs w:val="10"/>
              </w:rPr>
            </w:pPr>
          </w:p>
        </w:tc>
      </w:tr>
    </w:tbl>
    <w:p>
      <w:pPr>
        <w:spacing w:line="1" w:lineRule="exact"/>
        <w:jc w:val="center"/>
        <w:rPr>
          <w:rFonts w:ascii="仿宋_GB2312" w:hAnsi="仿宋_GB2312" w:cs="仿宋_GB2312"/>
          <w:sz w:val="2"/>
          <w:szCs w:val="2"/>
        </w:rPr>
      </w:pPr>
      <w:r>
        <w:rPr>
          <w:rFonts w:hint="eastAsia" w:ascii="仿宋_GB2312" w:hAnsi="仿宋_GB2312" w:cs="仿宋_GB2312"/>
        </w:rPr>
        <w:br w:type="page"/>
      </w:r>
    </w:p>
    <w:tbl>
      <w:tblPr>
        <w:tblStyle w:val="8"/>
        <w:tblW w:w="0" w:type="auto"/>
        <w:jc w:val="center"/>
        <w:tblLayout w:type="fixed"/>
        <w:tblCellMar>
          <w:top w:w="0" w:type="dxa"/>
          <w:left w:w="10" w:type="dxa"/>
          <w:bottom w:w="0" w:type="dxa"/>
          <w:right w:w="10" w:type="dxa"/>
        </w:tblCellMar>
      </w:tblPr>
      <w:tblGrid>
        <w:gridCol w:w="1320"/>
        <w:gridCol w:w="1090"/>
        <w:gridCol w:w="4123"/>
        <w:gridCol w:w="1454"/>
        <w:gridCol w:w="1061"/>
        <w:gridCol w:w="9"/>
      </w:tblGrid>
      <w:tr>
        <w:tblPrEx>
          <w:tblCellMar>
            <w:top w:w="0" w:type="dxa"/>
            <w:left w:w="10" w:type="dxa"/>
            <w:bottom w:w="0" w:type="dxa"/>
            <w:right w:w="10" w:type="dxa"/>
          </w:tblCellMar>
        </w:tblPrEx>
        <w:trPr>
          <w:trHeight w:val="835" w:hRule="exact"/>
          <w:jc w:val="center"/>
        </w:trPr>
        <w:tc>
          <w:tcPr>
            <w:tcW w:w="1320" w:type="dxa"/>
            <w:vMerge w:val="restart"/>
            <w:tcBorders>
              <w:top w:val="single" w:color="auto" w:sz="4" w:space="0"/>
              <w:left w:val="single" w:color="auto" w:sz="4" w:space="0"/>
            </w:tcBorders>
            <w:shd w:val="clear" w:color="auto" w:fill="FFFFFF"/>
            <w:vAlign w:val="center"/>
          </w:tcPr>
          <w:p>
            <w:pPr>
              <w:pStyle w:val="13"/>
              <w:spacing w:after="0" w:line="280" w:lineRule="exact"/>
              <w:ind w:firstLine="0"/>
              <w:jc w:val="center"/>
              <w:rPr>
                <w:rFonts w:hint="eastAsia" w:ascii="仿宋_GB2312" w:hAnsi="仿宋_GB2312" w:eastAsia="仿宋_GB2312" w:cs="仿宋_GB2312"/>
                <w:spacing w:val="0"/>
                <w:sz w:val="18"/>
                <w:szCs w:val="18"/>
                <w:lang w:eastAsia="zh-CN"/>
              </w:rPr>
            </w:pPr>
            <w:r>
              <w:rPr>
                <w:rFonts w:hint="eastAsia" w:ascii="仿宋_GB2312" w:hAnsi="仿宋_GB2312" w:eastAsia="仿宋_GB2312" w:cs="仿宋_GB2312"/>
                <w:spacing w:val="0"/>
                <w:sz w:val="18"/>
                <w:szCs w:val="18"/>
              </w:rPr>
              <w:t>劳动安全和</w:t>
            </w:r>
          </w:p>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职业健康</w:t>
            </w:r>
          </w:p>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（14分）</w:t>
            </w:r>
          </w:p>
        </w:tc>
        <w:tc>
          <w:tcPr>
            <w:tcW w:w="1090"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遵规守法</w:t>
            </w:r>
          </w:p>
        </w:tc>
        <w:tc>
          <w:tcPr>
            <w:tcW w:w="4123" w:type="dxa"/>
            <w:tcBorders>
              <w:top w:val="single" w:color="auto" w:sz="4" w:space="0"/>
              <w:left w:val="single" w:color="auto" w:sz="4" w:space="0"/>
            </w:tcBorders>
            <w:shd w:val="clear" w:color="auto" w:fill="FFFFFF"/>
            <w:vAlign w:val="center"/>
          </w:tcPr>
          <w:p>
            <w:pPr>
              <w:pStyle w:val="13"/>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企业应当依法依规执行国家劳动安全卫生规程和标准。</w:t>
            </w:r>
          </w:p>
        </w:tc>
        <w:tc>
          <w:tcPr>
            <w:tcW w:w="1454" w:type="dxa"/>
            <w:tcBorders>
              <w:top w:val="single" w:color="auto" w:sz="4" w:space="0"/>
              <w:left w:val="single" w:color="auto" w:sz="4" w:space="0"/>
            </w:tcBorders>
            <w:shd w:val="clear" w:color="auto" w:fill="FFFFFF"/>
            <w:vAlign w:val="center"/>
          </w:tcPr>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20"/>
                <w:szCs w:val="20"/>
              </w:rPr>
              <w:t>1</w:t>
            </w:r>
            <w:r>
              <w:rPr>
                <w:rFonts w:hint="eastAsia" w:ascii="仿宋_GB2312" w:hAnsi="仿宋_GB2312" w:eastAsia="仿宋_GB2312" w:cs="仿宋_GB2312"/>
                <w:spacing w:val="0"/>
                <w:sz w:val="18"/>
                <w:szCs w:val="18"/>
              </w:rPr>
              <w:t>分</w:t>
            </w:r>
          </w:p>
        </w:tc>
        <w:tc>
          <w:tcPr>
            <w:tcW w:w="1070" w:type="dxa"/>
            <w:gridSpan w:val="2"/>
            <w:tcBorders>
              <w:top w:val="single" w:color="auto" w:sz="4" w:space="0"/>
              <w:left w:val="single" w:color="auto" w:sz="4" w:space="0"/>
              <w:right w:val="single" w:color="auto" w:sz="4" w:space="0"/>
            </w:tcBorders>
            <w:shd w:val="clear" w:color="auto" w:fill="FFFFFF"/>
          </w:tcPr>
          <w:p>
            <w:pPr>
              <w:jc w:val="center"/>
              <w:rPr>
                <w:rFonts w:ascii="仿宋_GB2312" w:hAnsi="仿宋_GB2312" w:cs="仿宋_GB2312"/>
                <w:sz w:val="10"/>
                <w:szCs w:val="10"/>
              </w:rPr>
            </w:pPr>
          </w:p>
        </w:tc>
      </w:tr>
      <w:tr>
        <w:tblPrEx>
          <w:tblCellMar>
            <w:top w:w="0" w:type="dxa"/>
            <w:left w:w="10" w:type="dxa"/>
            <w:bottom w:w="0" w:type="dxa"/>
            <w:right w:w="10" w:type="dxa"/>
          </w:tblCellMar>
        </w:tblPrEx>
        <w:trPr>
          <w:trHeight w:val="1128" w:hRule="exact"/>
          <w:jc w:val="center"/>
        </w:trPr>
        <w:tc>
          <w:tcPr>
            <w:tcW w:w="1320" w:type="dxa"/>
            <w:vMerge w:val="continue"/>
            <w:tcBorders>
              <w:left w:val="single" w:color="auto" w:sz="4" w:space="0"/>
            </w:tcBorders>
            <w:shd w:val="clear" w:color="auto" w:fill="FFFFFF"/>
            <w:vAlign w:val="center"/>
          </w:tcPr>
          <w:p>
            <w:pPr>
              <w:spacing w:line="280" w:lineRule="exact"/>
              <w:jc w:val="center"/>
              <w:rPr>
                <w:rFonts w:ascii="仿宋_GB2312" w:hAnsi="仿宋_GB2312" w:cs="仿宋_GB2312"/>
              </w:rPr>
            </w:pPr>
          </w:p>
        </w:tc>
        <w:tc>
          <w:tcPr>
            <w:tcW w:w="1090" w:type="dxa"/>
            <w:tcBorders>
              <w:top w:val="single" w:color="auto" w:sz="4" w:space="0"/>
              <w:left w:val="single" w:color="auto" w:sz="4" w:space="0"/>
            </w:tcBorders>
            <w:shd w:val="clear" w:color="auto" w:fill="FFFFFF"/>
          </w:tcPr>
          <w:p>
            <w:pPr>
              <w:pStyle w:val="13"/>
              <w:spacing w:after="0" w:line="343"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安全生产和职业卫生制度</w:t>
            </w:r>
          </w:p>
        </w:tc>
        <w:tc>
          <w:tcPr>
            <w:tcW w:w="4123" w:type="dxa"/>
            <w:tcBorders>
              <w:top w:val="single" w:color="auto" w:sz="4" w:space="0"/>
              <w:left w:val="single" w:color="auto" w:sz="4" w:space="0"/>
            </w:tcBorders>
            <w:shd w:val="clear" w:color="auto" w:fill="FFFFFF"/>
            <w:vAlign w:val="center"/>
          </w:tcPr>
          <w:p>
            <w:pPr>
              <w:pStyle w:val="13"/>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①建立健全安全生产规章制度；②建立健全职业卫生管理制度；③建立健全事故应急预案；④建立健全工会劳动保护监督检查制度。</w:t>
            </w:r>
          </w:p>
        </w:tc>
        <w:tc>
          <w:tcPr>
            <w:tcW w:w="1454" w:type="dxa"/>
            <w:tcBorders>
              <w:top w:val="single" w:color="auto" w:sz="4" w:space="0"/>
              <w:left w:val="single" w:color="auto" w:sz="4" w:space="0"/>
            </w:tcBorders>
            <w:shd w:val="clear" w:color="auto" w:fill="FFFFFF"/>
            <w:vAlign w:val="center"/>
          </w:tcPr>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各</w:t>
            </w:r>
            <w:r>
              <w:rPr>
                <w:rFonts w:hint="eastAsia" w:ascii="仿宋_GB2312" w:hAnsi="仿宋_GB2312" w:eastAsia="仿宋_GB2312" w:cs="仿宋_GB2312"/>
                <w:spacing w:val="0"/>
                <w:sz w:val="20"/>
                <w:szCs w:val="20"/>
                <w:lang w:val="en-US" w:eastAsia="en-US" w:bidi="en-US"/>
              </w:rPr>
              <w:t>0.5</w:t>
            </w:r>
            <w:r>
              <w:rPr>
                <w:rFonts w:hint="eastAsia" w:ascii="仿宋_GB2312" w:hAnsi="仿宋_GB2312" w:eastAsia="仿宋_GB2312" w:cs="仿宋_GB2312"/>
                <w:spacing w:val="0"/>
                <w:sz w:val="18"/>
                <w:szCs w:val="18"/>
              </w:rPr>
              <w:t>分，</w:t>
            </w:r>
          </w:p>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共</w:t>
            </w:r>
            <w:r>
              <w:rPr>
                <w:rFonts w:hint="eastAsia" w:ascii="仿宋_GB2312" w:hAnsi="仿宋_GB2312" w:eastAsia="仿宋_GB2312" w:cs="仿宋_GB2312"/>
                <w:spacing w:val="0"/>
                <w:sz w:val="20"/>
                <w:szCs w:val="20"/>
              </w:rPr>
              <w:t>2</w:t>
            </w:r>
            <w:r>
              <w:rPr>
                <w:rFonts w:hint="eastAsia" w:ascii="仿宋_GB2312" w:hAnsi="仿宋_GB2312" w:eastAsia="仿宋_GB2312" w:cs="仿宋_GB2312"/>
                <w:spacing w:val="0"/>
                <w:sz w:val="18"/>
                <w:szCs w:val="18"/>
              </w:rPr>
              <w:t>分</w:t>
            </w:r>
          </w:p>
        </w:tc>
        <w:tc>
          <w:tcPr>
            <w:tcW w:w="1070" w:type="dxa"/>
            <w:gridSpan w:val="2"/>
            <w:tcBorders>
              <w:top w:val="single" w:color="auto" w:sz="4" w:space="0"/>
              <w:left w:val="single" w:color="auto" w:sz="4" w:space="0"/>
              <w:right w:val="single" w:color="auto" w:sz="4" w:space="0"/>
            </w:tcBorders>
            <w:shd w:val="clear" w:color="auto" w:fill="FFFFFF"/>
          </w:tcPr>
          <w:p>
            <w:pPr>
              <w:jc w:val="center"/>
              <w:rPr>
                <w:rFonts w:ascii="仿宋_GB2312" w:hAnsi="仿宋_GB2312" w:cs="仿宋_GB2312"/>
                <w:sz w:val="10"/>
                <w:szCs w:val="10"/>
              </w:rPr>
            </w:pPr>
          </w:p>
        </w:tc>
      </w:tr>
      <w:tr>
        <w:tblPrEx>
          <w:tblCellMar>
            <w:top w:w="0" w:type="dxa"/>
            <w:left w:w="10" w:type="dxa"/>
            <w:bottom w:w="0" w:type="dxa"/>
            <w:right w:w="10" w:type="dxa"/>
          </w:tblCellMar>
        </w:tblPrEx>
        <w:trPr>
          <w:trHeight w:val="1469" w:hRule="exact"/>
          <w:jc w:val="center"/>
        </w:trPr>
        <w:tc>
          <w:tcPr>
            <w:tcW w:w="1320" w:type="dxa"/>
            <w:vMerge w:val="continue"/>
            <w:tcBorders>
              <w:left w:val="single" w:color="auto" w:sz="4" w:space="0"/>
            </w:tcBorders>
            <w:shd w:val="clear" w:color="auto" w:fill="FFFFFF"/>
            <w:vAlign w:val="center"/>
          </w:tcPr>
          <w:p>
            <w:pPr>
              <w:spacing w:line="280" w:lineRule="exact"/>
              <w:jc w:val="center"/>
              <w:rPr>
                <w:rFonts w:ascii="仿宋_GB2312" w:hAnsi="仿宋_GB2312" w:cs="仿宋_GB2312"/>
              </w:rPr>
            </w:pPr>
          </w:p>
        </w:tc>
        <w:tc>
          <w:tcPr>
            <w:tcW w:w="1090" w:type="dxa"/>
            <w:tcBorders>
              <w:top w:val="single" w:color="auto" w:sz="4" w:space="0"/>
              <w:left w:val="single" w:color="auto" w:sz="4" w:space="0"/>
            </w:tcBorders>
            <w:shd w:val="clear" w:color="auto" w:fill="FFFFFF"/>
            <w:vAlign w:val="center"/>
          </w:tcPr>
          <w:p>
            <w:pPr>
              <w:pStyle w:val="13"/>
              <w:spacing w:after="0" w:line="341"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安全生产条件</w:t>
            </w:r>
          </w:p>
        </w:tc>
        <w:tc>
          <w:tcPr>
            <w:tcW w:w="4123" w:type="dxa"/>
            <w:tcBorders>
              <w:top w:val="single" w:color="auto" w:sz="4" w:space="0"/>
              <w:left w:val="single" w:color="auto" w:sz="4" w:space="0"/>
            </w:tcBorders>
            <w:shd w:val="clear" w:color="auto" w:fill="FFFFFF"/>
            <w:vAlign w:val="center"/>
          </w:tcPr>
          <w:p>
            <w:pPr>
              <w:pStyle w:val="13"/>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①生产经营场所和设备、设施符合国家有关标准和规定；②消防设施符合要求；③安全警示标志明显；④按规定开展安全生产标准化建设。</w:t>
            </w:r>
          </w:p>
        </w:tc>
        <w:tc>
          <w:tcPr>
            <w:tcW w:w="1454" w:type="dxa"/>
            <w:tcBorders>
              <w:top w:val="single" w:color="auto" w:sz="4" w:space="0"/>
              <w:left w:val="single" w:color="auto" w:sz="4" w:space="0"/>
            </w:tcBorders>
            <w:shd w:val="clear" w:color="auto" w:fill="FFFFFF"/>
            <w:vAlign w:val="center"/>
          </w:tcPr>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各</w:t>
            </w:r>
            <w:r>
              <w:rPr>
                <w:rFonts w:hint="eastAsia" w:ascii="仿宋_GB2312" w:hAnsi="仿宋_GB2312" w:eastAsia="仿宋_GB2312" w:cs="仿宋_GB2312"/>
                <w:spacing w:val="0"/>
                <w:sz w:val="20"/>
                <w:szCs w:val="20"/>
                <w:lang w:val="en-US" w:eastAsia="en-US" w:bidi="en-US"/>
              </w:rPr>
              <w:t>0.5</w:t>
            </w:r>
            <w:r>
              <w:rPr>
                <w:rFonts w:hint="eastAsia" w:ascii="仿宋_GB2312" w:hAnsi="仿宋_GB2312" w:eastAsia="仿宋_GB2312" w:cs="仿宋_GB2312"/>
                <w:spacing w:val="0"/>
                <w:sz w:val="18"/>
                <w:szCs w:val="18"/>
              </w:rPr>
              <w:t>分，</w:t>
            </w:r>
          </w:p>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共</w:t>
            </w:r>
            <w:r>
              <w:rPr>
                <w:rFonts w:hint="eastAsia" w:ascii="仿宋_GB2312" w:hAnsi="仿宋_GB2312" w:eastAsia="仿宋_GB2312" w:cs="仿宋_GB2312"/>
                <w:spacing w:val="0"/>
                <w:sz w:val="20"/>
                <w:szCs w:val="20"/>
              </w:rPr>
              <w:t>2</w:t>
            </w:r>
            <w:r>
              <w:rPr>
                <w:rFonts w:hint="eastAsia" w:ascii="仿宋_GB2312" w:hAnsi="仿宋_GB2312" w:eastAsia="仿宋_GB2312" w:cs="仿宋_GB2312"/>
                <w:spacing w:val="0"/>
                <w:sz w:val="18"/>
                <w:szCs w:val="18"/>
              </w:rPr>
              <w:t>分</w:t>
            </w:r>
          </w:p>
        </w:tc>
        <w:tc>
          <w:tcPr>
            <w:tcW w:w="1070" w:type="dxa"/>
            <w:gridSpan w:val="2"/>
            <w:tcBorders>
              <w:top w:val="single" w:color="auto" w:sz="4" w:space="0"/>
              <w:left w:val="single" w:color="auto" w:sz="4" w:space="0"/>
              <w:right w:val="single" w:color="auto" w:sz="4" w:space="0"/>
            </w:tcBorders>
            <w:shd w:val="clear" w:color="auto" w:fill="FFFFFF"/>
          </w:tcPr>
          <w:p>
            <w:pPr>
              <w:jc w:val="center"/>
              <w:rPr>
                <w:rFonts w:ascii="仿宋_GB2312" w:hAnsi="仿宋_GB2312" w:cs="仿宋_GB2312"/>
                <w:sz w:val="10"/>
                <w:szCs w:val="10"/>
              </w:rPr>
            </w:pPr>
          </w:p>
        </w:tc>
      </w:tr>
      <w:tr>
        <w:tblPrEx>
          <w:tblCellMar>
            <w:top w:w="0" w:type="dxa"/>
            <w:left w:w="10" w:type="dxa"/>
            <w:bottom w:w="0" w:type="dxa"/>
            <w:right w:w="10" w:type="dxa"/>
          </w:tblCellMar>
        </w:tblPrEx>
        <w:trPr>
          <w:trHeight w:val="1464" w:hRule="exact"/>
          <w:jc w:val="center"/>
        </w:trPr>
        <w:tc>
          <w:tcPr>
            <w:tcW w:w="1320" w:type="dxa"/>
            <w:vMerge w:val="continue"/>
            <w:tcBorders>
              <w:left w:val="single" w:color="auto" w:sz="4" w:space="0"/>
            </w:tcBorders>
            <w:shd w:val="clear" w:color="auto" w:fill="FFFFFF"/>
            <w:vAlign w:val="center"/>
          </w:tcPr>
          <w:p>
            <w:pPr>
              <w:spacing w:line="280" w:lineRule="exact"/>
              <w:jc w:val="center"/>
              <w:rPr>
                <w:rFonts w:ascii="仿宋_GB2312" w:hAnsi="仿宋_GB2312" w:cs="仿宋_GB2312"/>
              </w:rPr>
            </w:pPr>
          </w:p>
        </w:tc>
        <w:tc>
          <w:tcPr>
            <w:tcW w:w="1090"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职业卫生</w:t>
            </w:r>
          </w:p>
        </w:tc>
        <w:tc>
          <w:tcPr>
            <w:tcW w:w="4123" w:type="dxa"/>
            <w:tcBorders>
              <w:top w:val="single" w:color="auto" w:sz="4" w:space="0"/>
              <w:left w:val="single" w:color="auto" w:sz="4" w:space="0"/>
            </w:tcBorders>
            <w:shd w:val="clear" w:color="auto" w:fill="FFFFFF"/>
            <w:vAlign w:val="center"/>
          </w:tcPr>
          <w:p>
            <w:pPr>
              <w:pStyle w:val="13"/>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①组织有毒有害岗位职工定期进行职业健康检查，健全职业健康监护档案；②尘毒浓度指标不超过国家卫生标准，按标准配备个体防护用品。</w:t>
            </w:r>
          </w:p>
        </w:tc>
        <w:tc>
          <w:tcPr>
            <w:tcW w:w="1454" w:type="dxa"/>
            <w:tcBorders>
              <w:top w:val="single" w:color="auto" w:sz="4" w:space="0"/>
              <w:left w:val="single" w:color="auto" w:sz="4" w:space="0"/>
            </w:tcBorders>
            <w:shd w:val="clear" w:color="auto" w:fill="FFFFFF"/>
            <w:vAlign w:val="center"/>
          </w:tcPr>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各</w:t>
            </w:r>
            <w:r>
              <w:rPr>
                <w:rFonts w:hint="eastAsia" w:ascii="仿宋_GB2312" w:hAnsi="仿宋_GB2312" w:eastAsia="仿宋_GB2312" w:cs="仿宋_GB2312"/>
                <w:spacing w:val="0"/>
                <w:sz w:val="20"/>
                <w:szCs w:val="20"/>
                <w:lang w:val="en-US" w:eastAsia="en-US" w:bidi="en-US"/>
              </w:rPr>
              <w:t>0.5</w:t>
            </w:r>
            <w:r>
              <w:rPr>
                <w:rFonts w:hint="eastAsia" w:ascii="仿宋_GB2312" w:hAnsi="仿宋_GB2312" w:eastAsia="仿宋_GB2312" w:cs="仿宋_GB2312"/>
                <w:spacing w:val="0"/>
                <w:sz w:val="18"/>
                <w:szCs w:val="18"/>
              </w:rPr>
              <w:t>分，</w:t>
            </w:r>
          </w:p>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共</w:t>
            </w:r>
            <w:r>
              <w:rPr>
                <w:rFonts w:hint="eastAsia" w:ascii="仿宋_GB2312" w:hAnsi="仿宋_GB2312" w:eastAsia="仿宋_GB2312" w:cs="仿宋_GB2312"/>
                <w:spacing w:val="0"/>
                <w:sz w:val="20"/>
                <w:szCs w:val="20"/>
              </w:rPr>
              <w:t>1</w:t>
            </w:r>
            <w:r>
              <w:rPr>
                <w:rFonts w:hint="eastAsia" w:ascii="仿宋_GB2312" w:hAnsi="仿宋_GB2312" w:eastAsia="仿宋_GB2312" w:cs="仿宋_GB2312"/>
                <w:spacing w:val="0"/>
                <w:sz w:val="18"/>
                <w:szCs w:val="18"/>
              </w:rPr>
              <w:t>分</w:t>
            </w:r>
          </w:p>
        </w:tc>
        <w:tc>
          <w:tcPr>
            <w:tcW w:w="1070" w:type="dxa"/>
            <w:gridSpan w:val="2"/>
            <w:tcBorders>
              <w:top w:val="single" w:color="auto" w:sz="4" w:space="0"/>
              <w:left w:val="single" w:color="auto" w:sz="4" w:space="0"/>
              <w:right w:val="single" w:color="auto" w:sz="4" w:space="0"/>
            </w:tcBorders>
            <w:shd w:val="clear" w:color="auto" w:fill="FFFFFF"/>
          </w:tcPr>
          <w:p>
            <w:pPr>
              <w:jc w:val="center"/>
              <w:rPr>
                <w:rFonts w:ascii="仿宋_GB2312" w:hAnsi="仿宋_GB2312" w:cs="仿宋_GB2312"/>
                <w:sz w:val="10"/>
                <w:szCs w:val="10"/>
              </w:rPr>
            </w:pPr>
          </w:p>
        </w:tc>
      </w:tr>
      <w:tr>
        <w:tblPrEx>
          <w:tblCellMar>
            <w:top w:w="0" w:type="dxa"/>
            <w:left w:w="10" w:type="dxa"/>
            <w:bottom w:w="0" w:type="dxa"/>
            <w:right w:w="10" w:type="dxa"/>
          </w:tblCellMar>
        </w:tblPrEx>
        <w:trPr>
          <w:trHeight w:val="2155" w:hRule="exact"/>
          <w:jc w:val="center"/>
        </w:trPr>
        <w:tc>
          <w:tcPr>
            <w:tcW w:w="1320" w:type="dxa"/>
            <w:vMerge w:val="continue"/>
            <w:tcBorders>
              <w:left w:val="single" w:color="auto" w:sz="4" w:space="0"/>
            </w:tcBorders>
            <w:shd w:val="clear" w:color="auto" w:fill="FFFFFF"/>
            <w:vAlign w:val="center"/>
          </w:tcPr>
          <w:p>
            <w:pPr>
              <w:spacing w:line="280" w:lineRule="exact"/>
              <w:jc w:val="center"/>
              <w:rPr>
                <w:rFonts w:ascii="仿宋_GB2312" w:hAnsi="仿宋_GB2312" w:cs="仿宋_GB2312"/>
              </w:rPr>
            </w:pPr>
          </w:p>
        </w:tc>
        <w:tc>
          <w:tcPr>
            <w:tcW w:w="1090" w:type="dxa"/>
            <w:tcBorders>
              <w:top w:val="single" w:color="auto" w:sz="4" w:space="0"/>
              <w:left w:val="single" w:color="auto" w:sz="4" w:space="0"/>
            </w:tcBorders>
            <w:shd w:val="clear" w:color="auto" w:fill="FFFFFF"/>
            <w:vAlign w:val="center"/>
          </w:tcPr>
          <w:p>
            <w:pPr>
              <w:pStyle w:val="13"/>
              <w:spacing w:after="220" w:line="240" w:lineRule="auto"/>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安全生产</w:t>
            </w:r>
          </w:p>
          <w:p>
            <w:pPr>
              <w:pStyle w:val="13"/>
              <w:spacing w:after="120" w:line="240" w:lineRule="auto"/>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职业健康</w:t>
            </w:r>
          </w:p>
          <w:p>
            <w:pPr>
              <w:pStyle w:val="13"/>
              <w:spacing w:after="180" w:line="240" w:lineRule="auto"/>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培训上岗</w:t>
            </w:r>
          </w:p>
        </w:tc>
        <w:tc>
          <w:tcPr>
            <w:tcW w:w="4123" w:type="dxa"/>
            <w:tcBorders>
              <w:top w:val="single" w:color="auto" w:sz="4" w:space="0"/>
              <w:left w:val="single" w:color="auto" w:sz="4" w:space="0"/>
            </w:tcBorders>
            <w:shd w:val="clear" w:color="auto" w:fill="FFFFFF"/>
            <w:vAlign w:val="center"/>
          </w:tcPr>
          <w:p>
            <w:pPr>
              <w:pStyle w:val="13"/>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每年按照国家相关规定和培训计划组织开展 ①职工安全教育；②职业健康教育；③配备经培训合格的职业健康管理人员；④高危行业企业主要负责人;⑤高危行业企业项目负责人；⑥安全生产管理人员、特种作业人员经过安全培训，持证上岗。</w:t>
            </w:r>
          </w:p>
        </w:tc>
        <w:tc>
          <w:tcPr>
            <w:tcW w:w="1454" w:type="dxa"/>
            <w:tcBorders>
              <w:top w:val="single" w:color="auto" w:sz="4" w:space="0"/>
              <w:left w:val="single" w:color="auto" w:sz="4" w:space="0"/>
            </w:tcBorders>
            <w:shd w:val="clear" w:color="auto" w:fill="FFFFFF"/>
            <w:vAlign w:val="center"/>
          </w:tcPr>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各</w:t>
            </w:r>
            <w:r>
              <w:rPr>
                <w:rFonts w:hint="eastAsia" w:ascii="仿宋_GB2312" w:hAnsi="仿宋_GB2312" w:eastAsia="仿宋_GB2312" w:cs="仿宋_GB2312"/>
                <w:spacing w:val="0"/>
                <w:sz w:val="20"/>
                <w:szCs w:val="20"/>
                <w:lang w:val="en-US" w:eastAsia="en-US" w:bidi="en-US"/>
              </w:rPr>
              <w:t>0.5</w:t>
            </w:r>
            <w:r>
              <w:rPr>
                <w:rFonts w:hint="eastAsia" w:ascii="仿宋_GB2312" w:hAnsi="仿宋_GB2312" w:eastAsia="仿宋_GB2312" w:cs="仿宋_GB2312"/>
                <w:spacing w:val="0"/>
                <w:sz w:val="18"/>
                <w:szCs w:val="18"/>
              </w:rPr>
              <w:t>分，</w:t>
            </w:r>
          </w:p>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共</w:t>
            </w:r>
            <w:r>
              <w:rPr>
                <w:rFonts w:hint="eastAsia" w:ascii="仿宋_GB2312" w:hAnsi="仿宋_GB2312" w:eastAsia="仿宋_GB2312" w:cs="仿宋_GB2312"/>
                <w:spacing w:val="0"/>
                <w:sz w:val="20"/>
                <w:szCs w:val="20"/>
              </w:rPr>
              <w:t>3</w:t>
            </w:r>
            <w:r>
              <w:rPr>
                <w:rFonts w:hint="eastAsia" w:ascii="仿宋_GB2312" w:hAnsi="仿宋_GB2312" w:eastAsia="仿宋_GB2312" w:cs="仿宋_GB2312"/>
                <w:spacing w:val="0"/>
                <w:sz w:val="18"/>
                <w:szCs w:val="18"/>
              </w:rPr>
              <w:t>分</w:t>
            </w:r>
          </w:p>
        </w:tc>
        <w:tc>
          <w:tcPr>
            <w:tcW w:w="1070" w:type="dxa"/>
            <w:gridSpan w:val="2"/>
            <w:tcBorders>
              <w:top w:val="single" w:color="auto" w:sz="4" w:space="0"/>
              <w:left w:val="single" w:color="auto" w:sz="4" w:space="0"/>
              <w:right w:val="single" w:color="auto" w:sz="4" w:space="0"/>
            </w:tcBorders>
            <w:shd w:val="clear" w:color="auto" w:fill="FFFFFF"/>
          </w:tcPr>
          <w:p>
            <w:pPr>
              <w:jc w:val="center"/>
              <w:rPr>
                <w:rFonts w:ascii="仿宋_GB2312" w:hAnsi="仿宋_GB2312" w:cs="仿宋_GB2312"/>
                <w:sz w:val="10"/>
                <w:szCs w:val="10"/>
              </w:rPr>
            </w:pPr>
          </w:p>
        </w:tc>
      </w:tr>
      <w:tr>
        <w:tblPrEx>
          <w:tblCellMar>
            <w:top w:w="0" w:type="dxa"/>
            <w:left w:w="10" w:type="dxa"/>
            <w:bottom w:w="0" w:type="dxa"/>
            <w:right w:w="10" w:type="dxa"/>
          </w:tblCellMar>
        </w:tblPrEx>
        <w:trPr>
          <w:trHeight w:val="1224" w:hRule="exact"/>
          <w:jc w:val="center"/>
        </w:trPr>
        <w:tc>
          <w:tcPr>
            <w:tcW w:w="1320" w:type="dxa"/>
            <w:vMerge w:val="continue"/>
            <w:tcBorders>
              <w:left w:val="single" w:color="auto" w:sz="4" w:space="0"/>
            </w:tcBorders>
            <w:shd w:val="clear" w:color="auto" w:fill="FFFFFF"/>
            <w:vAlign w:val="center"/>
          </w:tcPr>
          <w:p>
            <w:pPr>
              <w:spacing w:line="280" w:lineRule="exact"/>
              <w:jc w:val="center"/>
              <w:rPr>
                <w:rFonts w:ascii="仿宋_GB2312" w:hAnsi="仿宋_GB2312" w:cs="仿宋_GB2312"/>
              </w:rPr>
            </w:pPr>
          </w:p>
        </w:tc>
        <w:tc>
          <w:tcPr>
            <w:tcW w:w="1090" w:type="dxa"/>
            <w:tcBorders>
              <w:top w:val="single" w:color="auto" w:sz="4" w:space="0"/>
              <w:left w:val="single" w:color="auto" w:sz="4" w:space="0"/>
            </w:tcBorders>
            <w:shd w:val="clear" w:color="auto" w:fill="FFFFFF"/>
            <w:vAlign w:val="center"/>
          </w:tcPr>
          <w:p>
            <w:pPr>
              <w:pStyle w:val="13"/>
              <w:spacing w:after="80" w:line="341"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安全生和</w:t>
            </w:r>
          </w:p>
          <w:p>
            <w:pPr>
              <w:pStyle w:val="13"/>
              <w:spacing w:after="0" w:line="341"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职业卫生检查</w:t>
            </w:r>
          </w:p>
        </w:tc>
        <w:tc>
          <w:tcPr>
            <w:tcW w:w="4123" w:type="dxa"/>
            <w:tcBorders>
              <w:top w:val="single" w:color="auto" w:sz="4" w:space="0"/>
              <w:left w:val="single" w:color="auto" w:sz="4" w:space="0"/>
            </w:tcBorders>
            <w:shd w:val="clear" w:color="auto" w:fill="FFFFFF"/>
            <w:vAlign w:val="center"/>
          </w:tcPr>
          <w:p>
            <w:pPr>
              <w:pStyle w:val="13"/>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①企业安全生产；②职业卫生重点部位、重点设备和关键环节开展经常性检查;③及时整改事故隐患。</w:t>
            </w:r>
          </w:p>
        </w:tc>
        <w:tc>
          <w:tcPr>
            <w:tcW w:w="1454" w:type="dxa"/>
            <w:tcBorders>
              <w:top w:val="single" w:color="auto" w:sz="4" w:space="0"/>
              <w:left w:val="single" w:color="auto" w:sz="4" w:space="0"/>
            </w:tcBorders>
            <w:shd w:val="clear" w:color="auto" w:fill="FFFFFF"/>
            <w:vAlign w:val="center"/>
          </w:tcPr>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各</w:t>
            </w:r>
            <w:r>
              <w:rPr>
                <w:rFonts w:hint="eastAsia" w:ascii="仿宋_GB2312" w:hAnsi="仿宋_GB2312" w:eastAsia="仿宋_GB2312" w:cs="仿宋_GB2312"/>
                <w:spacing w:val="0"/>
                <w:sz w:val="20"/>
                <w:szCs w:val="20"/>
              </w:rPr>
              <w:t>1</w:t>
            </w:r>
            <w:r>
              <w:rPr>
                <w:rFonts w:hint="eastAsia" w:ascii="仿宋_GB2312" w:hAnsi="仿宋_GB2312" w:eastAsia="仿宋_GB2312" w:cs="仿宋_GB2312"/>
                <w:spacing w:val="0"/>
                <w:sz w:val="18"/>
                <w:szCs w:val="18"/>
              </w:rPr>
              <w:t>分，</w:t>
            </w:r>
          </w:p>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共</w:t>
            </w:r>
            <w:r>
              <w:rPr>
                <w:rFonts w:hint="eastAsia" w:ascii="仿宋_GB2312" w:hAnsi="仿宋_GB2312" w:eastAsia="仿宋_GB2312" w:cs="仿宋_GB2312"/>
                <w:spacing w:val="0"/>
                <w:sz w:val="20"/>
                <w:szCs w:val="20"/>
              </w:rPr>
              <w:t>3</w:t>
            </w:r>
            <w:r>
              <w:rPr>
                <w:rFonts w:hint="eastAsia" w:ascii="仿宋_GB2312" w:hAnsi="仿宋_GB2312" w:eastAsia="仿宋_GB2312" w:cs="仿宋_GB2312"/>
                <w:spacing w:val="0"/>
                <w:sz w:val="18"/>
                <w:szCs w:val="18"/>
              </w:rPr>
              <w:t>分</w:t>
            </w:r>
          </w:p>
        </w:tc>
        <w:tc>
          <w:tcPr>
            <w:tcW w:w="1070" w:type="dxa"/>
            <w:gridSpan w:val="2"/>
            <w:tcBorders>
              <w:top w:val="single" w:color="auto" w:sz="4" w:space="0"/>
              <w:left w:val="single" w:color="auto" w:sz="4" w:space="0"/>
              <w:right w:val="single" w:color="auto" w:sz="4" w:space="0"/>
            </w:tcBorders>
            <w:shd w:val="clear" w:color="auto" w:fill="FFFFFF"/>
          </w:tcPr>
          <w:p>
            <w:pPr>
              <w:jc w:val="center"/>
              <w:rPr>
                <w:rFonts w:ascii="仿宋_GB2312" w:hAnsi="仿宋_GB2312" w:cs="仿宋_GB2312"/>
                <w:sz w:val="10"/>
                <w:szCs w:val="10"/>
              </w:rPr>
            </w:pPr>
          </w:p>
        </w:tc>
      </w:tr>
      <w:tr>
        <w:tblPrEx>
          <w:tblCellMar>
            <w:top w:w="0" w:type="dxa"/>
            <w:left w:w="10" w:type="dxa"/>
            <w:bottom w:w="0" w:type="dxa"/>
            <w:right w:w="10" w:type="dxa"/>
          </w:tblCellMar>
        </w:tblPrEx>
        <w:trPr>
          <w:trHeight w:val="869" w:hRule="exact"/>
          <w:jc w:val="center"/>
        </w:trPr>
        <w:tc>
          <w:tcPr>
            <w:tcW w:w="1320" w:type="dxa"/>
            <w:vMerge w:val="continue"/>
            <w:tcBorders>
              <w:left w:val="single" w:color="auto" w:sz="4" w:space="0"/>
            </w:tcBorders>
            <w:shd w:val="clear" w:color="auto" w:fill="FFFFFF"/>
            <w:vAlign w:val="center"/>
          </w:tcPr>
          <w:p>
            <w:pPr>
              <w:spacing w:line="280" w:lineRule="exact"/>
              <w:jc w:val="center"/>
              <w:rPr>
                <w:rFonts w:ascii="仿宋_GB2312" w:hAnsi="仿宋_GB2312" w:cs="仿宋_GB2312"/>
              </w:rPr>
            </w:pPr>
          </w:p>
        </w:tc>
        <w:tc>
          <w:tcPr>
            <w:tcW w:w="1090"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特殊保护</w:t>
            </w:r>
          </w:p>
        </w:tc>
        <w:tc>
          <w:tcPr>
            <w:tcW w:w="4123" w:type="dxa"/>
            <w:tcBorders>
              <w:top w:val="single" w:color="auto" w:sz="4" w:space="0"/>
              <w:left w:val="single" w:color="auto" w:sz="4" w:space="0"/>
            </w:tcBorders>
            <w:shd w:val="clear" w:color="auto" w:fill="FFFFFF"/>
            <w:vAlign w:val="center"/>
          </w:tcPr>
          <w:p>
            <w:pPr>
              <w:pStyle w:val="13"/>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①落实女职工和未成年工特殊保护措施、定期组织健康检查；②不使用童工。</w:t>
            </w:r>
          </w:p>
        </w:tc>
        <w:tc>
          <w:tcPr>
            <w:tcW w:w="1454" w:type="dxa"/>
            <w:tcBorders>
              <w:top w:val="single" w:color="auto" w:sz="4" w:space="0"/>
              <w:left w:val="single" w:color="auto" w:sz="4" w:space="0"/>
            </w:tcBorders>
            <w:shd w:val="clear" w:color="auto" w:fill="FFFFFF"/>
            <w:vAlign w:val="center"/>
          </w:tcPr>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各</w:t>
            </w:r>
            <w:r>
              <w:rPr>
                <w:rFonts w:hint="eastAsia" w:ascii="仿宋_GB2312" w:hAnsi="仿宋_GB2312" w:eastAsia="仿宋_GB2312" w:cs="仿宋_GB2312"/>
                <w:spacing w:val="0"/>
                <w:sz w:val="20"/>
                <w:szCs w:val="20"/>
                <w:lang w:val="en-US" w:eastAsia="en-US" w:bidi="en-US"/>
              </w:rPr>
              <w:t>0</w:t>
            </w:r>
            <w:r>
              <w:rPr>
                <w:rFonts w:hint="eastAsia" w:ascii="仿宋_GB2312" w:hAnsi="仿宋_GB2312" w:eastAsia="仿宋_GB2312" w:cs="仿宋_GB2312"/>
                <w:spacing w:val="0"/>
                <w:sz w:val="20"/>
                <w:szCs w:val="20"/>
                <w:lang w:val="en-US" w:eastAsia="zh-CN" w:bidi="en-US"/>
              </w:rPr>
              <w:t>.</w:t>
            </w:r>
            <w:r>
              <w:rPr>
                <w:rFonts w:hint="eastAsia" w:ascii="仿宋_GB2312" w:hAnsi="仿宋_GB2312" w:eastAsia="仿宋_GB2312" w:cs="仿宋_GB2312"/>
                <w:spacing w:val="0"/>
                <w:sz w:val="20"/>
                <w:szCs w:val="20"/>
              </w:rPr>
              <w:t>5</w:t>
            </w:r>
            <w:r>
              <w:rPr>
                <w:rFonts w:hint="eastAsia" w:ascii="仿宋_GB2312" w:hAnsi="仿宋_GB2312" w:eastAsia="仿宋_GB2312" w:cs="仿宋_GB2312"/>
                <w:spacing w:val="0"/>
                <w:sz w:val="18"/>
                <w:szCs w:val="18"/>
              </w:rPr>
              <w:t>分，</w:t>
            </w:r>
          </w:p>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共</w:t>
            </w:r>
            <w:r>
              <w:rPr>
                <w:rFonts w:hint="eastAsia" w:ascii="仿宋_GB2312" w:hAnsi="仿宋_GB2312" w:eastAsia="仿宋_GB2312" w:cs="仿宋_GB2312"/>
                <w:spacing w:val="0"/>
                <w:sz w:val="20"/>
                <w:szCs w:val="20"/>
              </w:rPr>
              <w:t>1</w:t>
            </w:r>
            <w:r>
              <w:rPr>
                <w:rFonts w:hint="eastAsia" w:ascii="仿宋_GB2312" w:hAnsi="仿宋_GB2312" w:eastAsia="仿宋_GB2312" w:cs="仿宋_GB2312"/>
                <w:spacing w:val="0"/>
                <w:sz w:val="18"/>
                <w:szCs w:val="18"/>
              </w:rPr>
              <w:t>分</w:t>
            </w:r>
          </w:p>
        </w:tc>
        <w:tc>
          <w:tcPr>
            <w:tcW w:w="1070" w:type="dxa"/>
            <w:gridSpan w:val="2"/>
            <w:tcBorders>
              <w:top w:val="single" w:color="auto" w:sz="4" w:space="0"/>
              <w:left w:val="single" w:color="auto" w:sz="4" w:space="0"/>
              <w:right w:val="single" w:color="auto" w:sz="4" w:space="0"/>
            </w:tcBorders>
            <w:shd w:val="clear" w:color="auto" w:fill="FFFFFF"/>
          </w:tcPr>
          <w:p>
            <w:pPr>
              <w:jc w:val="center"/>
              <w:rPr>
                <w:rFonts w:ascii="仿宋_GB2312" w:hAnsi="仿宋_GB2312" w:cs="仿宋_GB2312"/>
                <w:sz w:val="10"/>
                <w:szCs w:val="10"/>
              </w:rPr>
            </w:pPr>
          </w:p>
        </w:tc>
      </w:tr>
      <w:tr>
        <w:tblPrEx>
          <w:tblCellMar>
            <w:top w:w="0" w:type="dxa"/>
            <w:left w:w="10" w:type="dxa"/>
            <w:bottom w:w="0" w:type="dxa"/>
            <w:right w:w="10" w:type="dxa"/>
          </w:tblCellMar>
        </w:tblPrEx>
        <w:trPr>
          <w:trHeight w:val="787" w:hRule="exact"/>
          <w:jc w:val="center"/>
        </w:trPr>
        <w:tc>
          <w:tcPr>
            <w:tcW w:w="1320" w:type="dxa"/>
            <w:vMerge w:val="continue"/>
            <w:tcBorders>
              <w:left w:val="single" w:color="auto" w:sz="4" w:space="0"/>
            </w:tcBorders>
            <w:shd w:val="clear" w:color="auto" w:fill="FFFFFF"/>
            <w:vAlign w:val="center"/>
          </w:tcPr>
          <w:p>
            <w:pPr>
              <w:spacing w:line="280" w:lineRule="exact"/>
              <w:jc w:val="center"/>
              <w:rPr>
                <w:rFonts w:ascii="仿宋_GB2312" w:hAnsi="仿宋_GB2312" w:cs="仿宋_GB2312"/>
              </w:rPr>
            </w:pPr>
          </w:p>
        </w:tc>
        <w:tc>
          <w:tcPr>
            <w:tcW w:w="1090" w:type="dxa"/>
            <w:tcBorders>
              <w:top w:val="single" w:color="auto" w:sz="4" w:space="0"/>
              <w:left w:val="single" w:color="auto" w:sz="4" w:space="0"/>
            </w:tcBorders>
            <w:shd w:val="clear" w:color="auto" w:fill="FFFFFF"/>
            <w:vAlign w:val="center"/>
          </w:tcPr>
          <w:p>
            <w:pPr>
              <w:pStyle w:val="13"/>
              <w:spacing w:after="0" w:line="346"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工伤和职业病</w:t>
            </w:r>
          </w:p>
        </w:tc>
        <w:tc>
          <w:tcPr>
            <w:tcW w:w="4123" w:type="dxa"/>
            <w:tcBorders>
              <w:top w:val="single" w:color="auto" w:sz="4" w:space="0"/>
              <w:left w:val="single" w:color="auto" w:sz="4" w:space="0"/>
            </w:tcBorders>
            <w:shd w:val="clear" w:color="auto" w:fill="FFFFFF"/>
            <w:vAlign w:val="center"/>
          </w:tcPr>
          <w:p>
            <w:pPr>
              <w:pStyle w:val="13"/>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有效预防工伤和职业病的发生，无重大安全生产事故和职业危害事故。</w:t>
            </w:r>
          </w:p>
        </w:tc>
        <w:tc>
          <w:tcPr>
            <w:tcW w:w="1454" w:type="dxa"/>
            <w:tcBorders>
              <w:top w:val="single" w:color="auto" w:sz="4" w:space="0"/>
              <w:left w:val="single" w:color="auto" w:sz="4" w:space="0"/>
            </w:tcBorders>
            <w:shd w:val="clear" w:color="auto" w:fill="FFFFFF"/>
            <w:vAlign w:val="center"/>
          </w:tcPr>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20"/>
                <w:szCs w:val="20"/>
              </w:rPr>
              <w:t>1</w:t>
            </w:r>
            <w:r>
              <w:rPr>
                <w:rFonts w:hint="eastAsia" w:ascii="仿宋_GB2312" w:hAnsi="仿宋_GB2312" w:eastAsia="仿宋_GB2312" w:cs="仿宋_GB2312"/>
                <w:spacing w:val="0"/>
                <w:sz w:val="18"/>
                <w:szCs w:val="18"/>
              </w:rPr>
              <w:t>分</w:t>
            </w:r>
          </w:p>
        </w:tc>
        <w:tc>
          <w:tcPr>
            <w:tcW w:w="1070" w:type="dxa"/>
            <w:gridSpan w:val="2"/>
            <w:tcBorders>
              <w:top w:val="single" w:color="auto" w:sz="4" w:space="0"/>
              <w:left w:val="single" w:color="auto" w:sz="4" w:space="0"/>
              <w:right w:val="single" w:color="auto" w:sz="4" w:space="0"/>
            </w:tcBorders>
            <w:shd w:val="clear" w:color="auto" w:fill="FFFFFF"/>
          </w:tcPr>
          <w:p>
            <w:pPr>
              <w:jc w:val="center"/>
              <w:rPr>
                <w:rFonts w:ascii="仿宋_GB2312" w:hAnsi="仿宋_GB2312" w:cs="仿宋_GB2312"/>
                <w:sz w:val="10"/>
                <w:szCs w:val="10"/>
              </w:rPr>
            </w:pPr>
          </w:p>
        </w:tc>
      </w:tr>
      <w:tr>
        <w:tblPrEx>
          <w:tblCellMar>
            <w:top w:w="0" w:type="dxa"/>
            <w:left w:w="10" w:type="dxa"/>
            <w:bottom w:w="0" w:type="dxa"/>
            <w:right w:w="10" w:type="dxa"/>
          </w:tblCellMar>
        </w:tblPrEx>
        <w:trPr>
          <w:trHeight w:val="821" w:hRule="exact"/>
          <w:jc w:val="center"/>
        </w:trPr>
        <w:tc>
          <w:tcPr>
            <w:tcW w:w="1320" w:type="dxa"/>
            <w:vMerge w:val="restart"/>
            <w:tcBorders>
              <w:top w:val="single" w:color="auto" w:sz="4" w:space="0"/>
              <w:left w:val="single" w:color="auto" w:sz="4" w:space="0"/>
            </w:tcBorders>
            <w:shd w:val="clear" w:color="auto" w:fill="FFFFFF"/>
            <w:vAlign w:val="center"/>
          </w:tcPr>
          <w:p>
            <w:pPr>
              <w:pStyle w:val="13"/>
              <w:spacing w:after="0" w:line="280" w:lineRule="exact"/>
              <w:ind w:firstLine="0"/>
              <w:jc w:val="center"/>
              <w:rPr>
                <w:rFonts w:ascii="仿宋_GB2312" w:hAnsi="仿宋_GB2312" w:eastAsia="仿宋_GB2312" w:cs="仿宋_GB2312"/>
                <w:spacing w:val="0"/>
                <w:sz w:val="18"/>
                <w:szCs w:val="18"/>
              </w:rPr>
            </w:pPr>
            <w:r>
              <w:rPr>
                <w:rFonts w:hint="eastAsia" w:ascii="仿宋_GB2312" w:hAnsi="仿宋_GB2312" w:eastAsia="仿宋_GB2312" w:cs="仿宋_GB2312"/>
                <w:spacing w:val="0"/>
                <w:sz w:val="18"/>
                <w:szCs w:val="18"/>
              </w:rPr>
              <w:t>劳动矛盾</w:t>
            </w:r>
          </w:p>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纠纷化解</w:t>
            </w:r>
          </w:p>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（12分）</w:t>
            </w:r>
          </w:p>
        </w:tc>
        <w:tc>
          <w:tcPr>
            <w:tcW w:w="1090"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组织健全</w:t>
            </w:r>
          </w:p>
        </w:tc>
        <w:tc>
          <w:tcPr>
            <w:tcW w:w="4123" w:type="dxa"/>
            <w:tcBorders>
              <w:top w:val="single" w:color="auto" w:sz="4" w:space="0"/>
              <w:left w:val="single" w:color="auto" w:sz="4" w:space="0"/>
            </w:tcBorders>
            <w:shd w:val="clear" w:color="auto" w:fill="FFFFFF"/>
            <w:vAlign w:val="center"/>
          </w:tcPr>
          <w:p>
            <w:pPr>
              <w:pStyle w:val="13"/>
              <w:numPr>
                <w:ilvl w:val="0"/>
                <w:numId w:val="1"/>
              </w:numPr>
              <w:tabs>
                <w:tab w:val="left" w:pos="216"/>
              </w:tabs>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建立健全劳动争议调解委员会；</w:t>
            </w:r>
          </w:p>
          <w:p>
            <w:pPr>
              <w:pStyle w:val="13"/>
              <w:numPr>
                <w:ilvl w:val="0"/>
                <w:numId w:val="1"/>
              </w:numPr>
              <w:tabs>
                <w:tab w:val="left" w:pos="216"/>
              </w:tabs>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劳动争议调解组织和制度健全完善。</w:t>
            </w:r>
          </w:p>
        </w:tc>
        <w:tc>
          <w:tcPr>
            <w:tcW w:w="1454" w:type="dxa"/>
            <w:tcBorders>
              <w:top w:val="single" w:color="auto" w:sz="4" w:space="0"/>
              <w:left w:val="single" w:color="auto" w:sz="4" w:space="0"/>
            </w:tcBorders>
            <w:shd w:val="clear" w:color="auto" w:fill="FFFFFF"/>
            <w:vAlign w:val="center"/>
          </w:tcPr>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各</w:t>
            </w:r>
            <w:r>
              <w:rPr>
                <w:rFonts w:hint="eastAsia" w:ascii="仿宋_GB2312" w:hAnsi="仿宋_GB2312" w:eastAsia="仿宋_GB2312" w:cs="仿宋_GB2312"/>
                <w:spacing w:val="0"/>
                <w:sz w:val="20"/>
                <w:szCs w:val="20"/>
                <w:lang w:val="en-US" w:eastAsia="en-US" w:bidi="en-US"/>
              </w:rPr>
              <w:t>0.5</w:t>
            </w:r>
            <w:r>
              <w:rPr>
                <w:rFonts w:hint="eastAsia" w:ascii="仿宋_GB2312" w:hAnsi="仿宋_GB2312" w:eastAsia="仿宋_GB2312" w:cs="仿宋_GB2312"/>
                <w:spacing w:val="0"/>
                <w:sz w:val="18"/>
                <w:szCs w:val="18"/>
              </w:rPr>
              <w:t>分，</w:t>
            </w:r>
          </w:p>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共</w:t>
            </w:r>
            <w:r>
              <w:rPr>
                <w:rFonts w:hint="eastAsia" w:ascii="仿宋_GB2312" w:hAnsi="仿宋_GB2312" w:eastAsia="仿宋_GB2312" w:cs="仿宋_GB2312"/>
                <w:spacing w:val="0"/>
                <w:sz w:val="20"/>
                <w:szCs w:val="20"/>
              </w:rPr>
              <w:t>1</w:t>
            </w:r>
            <w:r>
              <w:rPr>
                <w:rFonts w:hint="eastAsia" w:ascii="仿宋_GB2312" w:hAnsi="仿宋_GB2312" w:eastAsia="仿宋_GB2312" w:cs="仿宋_GB2312"/>
                <w:spacing w:val="0"/>
                <w:sz w:val="18"/>
                <w:szCs w:val="18"/>
              </w:rPr>
              <w:t>分</w:t>
            </w:r>
          </w:p>
        </w:tc>
        <w:tc>
          <w:tcPr>
            <w:tcW w:w="1070" w:type="dxa"/>
            <w:gridSpan w:val="2"/>
            <w:tcBorders>
              <w:top w:val="single" w:color="auto" w:sz="4" w:space="0"/>
              <w:left w:val="single" w:color="auto" w:sz="4" w:space="0"/>
              <w:right w:val="single" w:color="auto" w:sz="4" w:space="0"/>
            </w:tcBorders>
            <w:shd w:val="clear" w:color="auto" w:fill="FFFFFF"/>
          </w:tcPr>
          <w:p>
            <w:pPr>
              <w:jc w:val="center"/>
              <w:rPr>
                <w:rFonts w:ascii="仿宋_GB2312" w:hAnsi="仿宋_GB2312" w:cs="仿宋_GB2312"/>
                <w:sz w:val="10"/>
                <w:szCs w:val="10"/>
              </w:rPr>
            </w:pPr>
          </w:p>
        </w:tc>
      </w:tr>
      <w:tr>
        <w:tblPrEx>
          <w:tblCellMar>
            <w:top w:w="0" w:type="dxa"/>
            <w:left w:w="10" w:type="dxa"/>
            <w:bottom w:w="0" w:type="dxa"/>
            <w:right w:w="10" w:type="dxa"/>
          </w:tblCellMar>
        </w:tblPrEx>
        <w:trPr>
          <w:trHeight w:val="1973" w:hRule="exact"/>
          <w:jc w:val="center"/>
        </w:trPr>
        <w:tc>
          <w:tcPr>
            <w:tcW w:w="1320" w:type="dxa"/>
            <w:vMerge w:val="continue"/>
            <w:tcBorders>
              <w:left w:val="single" w:color="auto" w:sz="4" w:space="0"/>
              <w:bottom w:val="single" w:color="auto" w:sz="4" w:space="0"/>
            </w:tcBorders>
            <w:shd w:val="clear" w:color="auto" w:fill="FFFFFF"/>
            <w:vAlign w:val="center"/>
          </w:tcPr>
          <w:p>
            <w:pPr>
              <w:spacing w:line="280" w:lineRule="exact"/>
              <w:jc w:val="center"/>
              <w:rPr>
                <w:rFonts w:ascii="仿宋_GB2312" w:hAnsi="仿宋_GB2312" w:cs="仿宋_GB2312"/>
              </w:rPr>
            </w:pPr>
          </w:p>
        </w:tc>
        <w:tc>
          <w:tcPr>
            <w:tcW w:w="1090" w:type="dxa"/>
            <w:tcBorders>
              <w:top w:val="single" w:color="auto" w:sz="4" w:space="0"/>
              <w:left w:val="single" w:color="auto" w:sz="4" w:space="0"/>
              <w:bottom w:val="single" w:color="auto" w:sz="4" w:space="0"/>
            </w:tcBorders>
            <w:shd w:val="clear" w:color="auto" w:fill="FFFFFF"/>
            <w:vAlign w:val="center"/>
          </w:tcPr>
          <w:p>
            <w:pPr>
              <w:pStyle w:val="13"/>
              <w:spacing w:after="0" w:line="240" w:lineRule="auto"/>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机制健全</w:t>
            </w:r>
          </w:p>
        </w:tc>
        <w:tc>
          <w:tcPr>
            <w:tcW w:w="4123" w:type="dxa"/>
            <w:tcBorders>
              <w:top w:val="single" w:color="auto" w:sz="4" w:space="0"/>
              <w:left w:val="single" w:color="auto" w:sz="4" w:space="0"/>
              <w:bottom w:val="single" w:color="auto" w:sz="4" w:space="0"/>
            </w:tcBorders>
            <w:shd w:val="clear" w:color="auto" w:fill="FFFFFF"/>
            <w:vAlign w:val="center"/>
          </w:tcPr>
          <w:p>
            <w:pPr>
              <w:pStyle w:val="13"/>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①建立劳动关系风险监测预警制度;②建立劳动关系风险处置机制；③对裁员、欠薪等影响劳动关系和谐稳定的苗头性、倾向性问题及时调处；④无劳动关系群体性、突发性事件、社会影响重大事件发生。</w:t>
            </w:r>
          </w:p>
        </w:tc>
        <w:tc>
          <w:tcPr>
            <w:tcW w:w="1454" w:type="dxa"/>
            <w:tcBorders>
              <w:top w:val="single" w:color="auto" w:sz="4" w:space="0"/>
              <w:left w:val="single" w:color="auto" w:sz="4" w:space="0"/>
              <w:bottom w:val="single" w:color="auto" w:sz="4" w:space="0"/>
            </w:tcBorders>
            <w:shd w:val="clear" w:color="auto" w:fill="FFFFFF"/>
            <w:vAlign w:val="center"/>
          </w:tcPr>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各</w:t>
            </w:r>
            <w:r>
              <w:rPr>
                <w:rFonts w:hint="eastAsia" w:ascii="仿宋_GB2312" w:hAnsi="仿宋_GB2312" w:eastAsia="仿宋_GB2312" w:cs="仿宋_GB2312"/>
                <w:spacing w:val="0"/>
                <w:sz w:val="20"/>
                <w:szCs w:val="20"/>
                <w:lang w:val="en-US" w:eastAsia="en-US" w:bidi="en-US"/>
              </w:rPr>
              <w:t>0.5</w:t>
            </w:r>
            <w:r>
              <w:rPr>
                <w:rFonts w:hint="eastAsia" w:ascii="仿宋_GB2312" w:hAnsi="仿宋_GB2312" w:eastAsia="仿宋_GB2312" w:cs="仿宋_GB2312"/>
                <w:spacing w:val="0"/>
                <w:sz w:val="18"/>
                <w:szCs w:val="18"/>
              </w:rPr>
              <w:t>分，</w:t>
            </w:r>
          </w:p>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共</w:t>
            </w:r>
            <w:r>
              <w:rPr>
                <w:rFonts w:hint="eastAsia" w:ascii="仿宋_GB2312" w:hAnsi="仿宋_GB2312" w:eastAsia="仿宋_GB2312" w:cs="仿宋_GB2312"/>
                <w:spacing w:val="0"/>
                <w:sz w:val="20"/>
                <w:szCs w:val="20"/>
              </w:rPr>
              <w:t>2</w:t>
            </w:r>
            <w:r>
              <w:rPr>
                <w:rFonts w:hint="eastAsia" w:ascii="仿宋_GB2312" w:hAnsi="仿宋_GB2312" w:eastAsia="仿宋_GB2312" w:cs="仿宋_GB2312"/>
                <w:spacing w:val="0"/>
                <w:sz w:val="18"/>
                <w:szCs w:val="18"/>
              </w:rPr>
              <w:t>分</w:t>
            </w:r>
          </w:p>
        </w:tc>
        <w:tc>
          <w:tcPr>
            <w:tcW w:w="1070"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ascii="仿宋_GB2312" w:hAnsi="仿宋_GB2312" w:cs="仿宋_GB2312"/>
                <w:sz w:val="10"/>
                <w:szCs w:val="10"/>
              </w:rPr>
            </w:pPr>
          </w:p>
        </w:tc>
      </w:tr>
      <w:tr>
        <w:tblPrEx>
          <w:tblCellMar>
            <w:top w:w="0" w:type="dxa"/>
            <w:left w:w="10" w:type="dxa"/>
            <w:bottom w:w="0" w:type="dxa"/>
            <w:right w:w="10" w:type="dxa"/>
          </w:tblCellMar>
        </w:tblPrEx>
        <w:trPr>
          <w:gridAfter w:val="1"/>
          <w:wAfter w:w="9" w:type="dxa"/>
          <w:trHeight w:val="1696" w:hRule="exact"/>
          <w:jc w:val="center"/>
        </w:trPr>
        <w:tc>
          <w:tcPr>
            <w:tcW w:w="1320" w:type="dxa"/>
            <w:vMerge w:val="restart"/>
            <w:tcBorders>
              <w:top w:val="single" w:color="auto" w:sz="4" w:space="0"/>
              <w:left w:val="single" w:color="auto" w:sz="4" w:space="0"/>
            </w:tcBorders>
            <w:shd w:val="clear" w:color="auto" w:fill="FFFFFF"/>
            <w:vAlign w:val="center"/>
          </w:tcPr>
          <w:p>
            <w:pPr>
              <w:spacing w:line="280" w:lineRule="exact"/>
              <w:jc w:val="center"/>
              <w:rPr>
                <w:rFonts w:ascii="仿宋_GB2312" w:hAnsi="仿宋_GB2312" w:cs="仿宋_GB2312"/>
                <w:sz w:val="10"/>
                <w:szCs w:val="10"/>
              </w:rPr>
            </w:pPr>
          </w:p>
        </w:tc>
        <w:tc>
          <w:tcPr>
            <w:tcW w:w="1090"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人员配备</w:t>
            </w:r>
          </w:p>
        </w:tc>
        <w:tc>
          <w:tcPr>
            <w:tcW w:w="4123" w:type="dxa"/>
            <w:tcBorders>
              <w:top w:val="single" w:color="auto" w:sz="4" w:space="0"/>
              <w:left w:val="single" w:color="auto" w:sz="4" w:space="0"/>
            </w:tcBorders>
            <w:shd w:val="clear" w:color="auto" w:fill="FFFFFF"/>
            <w:vAlign w:val="center"/>
          </w:tcPr>
          <w:p>
            <w:pPr>
              <w:pStyle w:val="13"/>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从事人力资源或工会工作一年以上的，应取得劳动争议调解员证、劳动关系协调员（师）资格、人力资源管理师资格、经济师（人力资源方向）、法律职业资格证、企业法律顾问（满足任意一项）。</w:t>
            </w:r>
          </w:p>
        </w:tc>
        <w:tc>
          <w:tcPr>
            <w:tcW w:w="1454" w:type="dxa"/>
            <w:tcBorders>
              <w:top w:val="single" w:color="auto" w:sz="4" w:space="0"/>
              <w:left w:val="single" w:color="auto" w:sz="4" w:space="0"/>
            </w:tcBorders>
            <w:shd w:val="clear" w:color="auto" w:fill="FFFFFF"/>
            <w:vAlign w:val="center"/>
          </w:tcPr>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20"/>
                <w:szCs w:val="20"/>
              </w:rPr>
              <w:t>3</w:t>
            </w:r>
            <w:r>
              <w:rPr>
                <w:rFonts w:hint="eastAsia" w:ascii="仿宋_GB2312" w:hAnsi="仿宋_GB2312" w:eastAsia="仿宋_GB2312" w:cs="仿宋_GB2312"/>
                <w:spacing w:val="0"/>
                <w:sz w:val="18"/>
                <w:szCs w:val="18"/>
              </w:rPr>
              <w:t>分</w:t>
            </w:r>
          </w:p>
        </w:tc>
        <w:tc>
          <w:tcPr>
            <w:tcW w:w="1061" w:type="dxa"/>
            <w:tcBorders>
              <w:top w:val="single" w:color="auto" w:sz="4" w:space="0"/>
              <w:left w:val="single" w:color="auto" w:sz="4" w:space="0"/>
              <w:right w:val="single" w:color="auto" w:sz="4" w:space="0"/>
            </w:tcBorders>
            <w:shd w:val="clear" w:color="auto" w:fill="FFFFFF"/>
          </w:tcPr>
          <w:p>
            <w:pPr>
              <w:jc w:val="center"/>
              <w:rPr>
                <w:rFonts w:ascii="仿宋_GB2312" w:hAnsi="仿宋_GB2312" w:cs="仿宋_GB2312"/>
                <w:sz w:val="10"/>
                <w:szCs w:val="10"/>
              </w:rPr>
            </w:pPr>
          </w:p>
        </w:tc>
      </w:tr>
      <w:tr>
        <w:tblPrEx>
          <w:tblCellMar>
            <w:top w:w="0" w:type="dxa"/>
            <w:left w:w="10" w:type="dxa"/>
            <w:bottom w:w="0" w:type="dxa"/>
            <w:right w:w="10" w:type="dxa"/>
          </w:tblCellMar>
        </w:tblPrEx>
        <w:trPr>
          <w:gridAfter w:val="1"/>
          <w:wAfter w:w="9" w:type="dxa"/>
          <w:trHeight w:val="795" w:hRule="exact"/>
          <w:jc w:val="center"/>
        </w:trPr>
        <w:tc>
          <w:tcPr>
            <w:tcW w:w="1320" w:type="dxa"/>
            <w:vMerge w:val="continue"/>
            <w:tcBorders>
              <w:left w:val="single" w:color="auto" w:sz="4" w:space="0"/>
            </w:tcBorders>
            <w:shd w:val="clear" w:color="auto" w:fill="FFFFFF"/>
            <w:vAlign w:val="center"/>
          </w:tcPr>
          <w:p>
            <w:pPr>
              <w:spacing w:line="280" w:lineRule="exact"/>
              <w:jc w:val="center"/>
              <w:rPr>
                <w:rFonts w:ascii="仿宋_GB2312" w:hAnsi="仿宋_GB2312" w:cs="仿宋_GB2312"/>
              </w:rPr>
            </w:pPr>
          </w:p>
        </w:tc>
        <w:tc>
          <w:tcPr>
            <w:tcW w:w="1090"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普法宣传</w:t>
            </w:r>
          </w:p>
        </w:tc>
        <w:tc>
          <w:tcPr>
            <w:tcW w:w="4123" w:type="dxa"/>
            <w:tcBorders>
              <w:top w:val="single" w:color="auto" w:sz="4" w:space="0"/>
              <w:left w:val="single" w:color="auto" w:sz="4" w:space="0"/>
            </w:tcBorders>
            <w:shd w:val="clear" w:color="auto" w:fill="FFFFFF"/>
            <w:vAlign w:val="center"/>
          </w:tcPr>
          <w:p>
            <w:pPr>
              <w:pStyle w:val="13"/>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①组展劳动法律知识宣传每年不少于</w:t>
            </w:r>
            <w:r>
              <w:rPr>
                <w:rFonts w:hint="eastAsia" w:ascii="仿宋_GB2312" w:hAnsi="仿宋_GB2312" w:eastAsia="仿宋_GB2312" w:cs="仿宋_GB2312"/>
                <w:spacing w:val="0"/>
                <w:sz w:val="20"/>
                <w:szCs w:val="20"/>
              </w:rPr>
              <w:t>2</w:t>
            </w:r>
            <w:r>
              <w:rPr>
                <w:rFonts w:hint="eastAsia" w:ascii="仿宋_GB2312" w:hAnsi="仿宋_GB2312" w:eastAsia="仿宋_GB2312" w:cs="仿宋_GB2312"/>
                <w:spacing w:val="0"/>
                <w:sz w:val="18"/>
                <w:szCs w:val="18"/>
              </w:rPr>
              <w:t xml:space="preserve">次;②企业开展法律知识培训讲座每年不少于 </w:t>
            </w:r>
            <w:r>
              <w:rPr>
                <w:rFonts w:hint="eastAsia" w:ascii="仿宋_GB2312" w:hAnsi="仿宋_GB2312" w:eastAsia="仿宋_GB2312" w:cs="仿宋_GB2312"/>
                <w:spacing w:val="0"/>
                <w:sz w:val="20"/>
                <w:szCs w:val="20"/>
              </w:rPr>
              <w:t>1</w:t>
            </w:r>
            <w:r>
              <w:rPr>
                <w:rFonts w:hint="eastAsia" w:ascii="仿宋_GB2312" w:hAnsi="仿宋_GB2312" w:eastAsia="仿宋_GB2312" w:cs="仿宋_GB2312"/>
                <w:spacing w:val="0"/>
                <w:sz w:val="18"/>
                <w:szCs w:val="18"/>
              </w:rPr>
              <w:t>次。</w:t>
            </w:r>
          </w:p>
        </w:tc>
        <w:tc>
          <w:tcPr>
            <w:tcW w:w="1454" w:type="dxa"/>
            <w:tcBorders>
              <w:top w:val="single" w:color="auto" w:sz="4" w:space="0"/>
              <w:left w:val="single" w:color="auto" w:sz="4" w:space="0"/>
            </w:tcBorders>
            <w:shd w:val="clear" w:color="auto" w:fill="FFFFFF"/>
            <w:vAlign w:val="center"/>
          </w:tcPr>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各</w:t>
            </w:r>
            <w:r>
              <w:rPr>
                <w:rFonts w:hint="eastAsia" w:ascii="仿宋_GB2312" w:hAnsi="仿宋_GB2312" w:eastAsia="仿宋_GB2312" w:cs="仿宋_GB2312"/>
                <w:spacing w:val="0"/>
                <w:sz w:val="20"/>
                <w:szCs w:val="20"/>
                <w:lang w:val="en-US" w:eastAsia="en-US" w:bidi="en-US"/>
              </w:rPr>
              <w:t>0.5</w:t>
            </w:r>
            <w:r>
              <w:rPr>
                <w:rFonts w:hint="eastAsia" w:ascii="仿宋_GB2312" w:hAnsi="仿宋_GB2312" w:eastAsia="仿宋_GB2312" w:cs="仿宋_GB2312"/>
                <w:spacing w:val="0"/>
                <w:sz w:val="18"/>
                <w:szCs w:val="18"/>
              </w:rPr>
              <w:t>分，</w:t>
            </w:r>
          </w:p>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共</w:t>
            </w:r>
            <w:r>
              <w:rPr>
                <w:rFonts w:hint="eastAsia" w:ascii="仿宋_GB2312" w:hAnsi="仿宋_GB2312" w:eastAsia="仿宋_GB2312" w:cs="仿宋_GB2312"/>
                <w:spacing w:val="0"/>
                <w:sz w:val="20"/>
                <w:szCs w:val="20"/>
              </w:rPr>
              <w:t>1</w:t>
            </w:r>
            <w:r>
              <w:rPr>
                <w:rFonts w:hint="eastAsia" w:ascii="仿宋_GB2312" w:hAnsi="仿宋_GB2312" w:eastAsia="仿宋_GB2312" w:cs="仿宋_GB2312"/>
                <w:spacing w:val="0"/>
                <w:sz w:val="18"/>
                <w:szCs w:val="18"/>
              </w:rPr>
              <w:t>分</w:t>
            </w:r>
          </w:p>
        </w:tc>
        <w:tc>
          <w:tcPr>
            <w:tcW w:w="1061" w:type="dxa"/>
            <w:tcBorders>
              <w:top w:val="single" w:color="auto" w:sz="4" w:space="0"/>
              <w:left w:val="single" w:color="auto" w:sz="4" w:space="0"/>
              <w:right w:val="single" w:color="auto" w:sz="4" w:space="0"/>
            </w:tcBorders>
            <w:shd w:val="clear" w:color="auto" w:fill="FFFFFF"/>
          </w:tcPr>
          <w:p>
            <w:pPr>
              <w:jc w:val="center"/>
              <w:rPr>
                <w:rFonts w:ascii="仿宋_GB2312" w:hAnsi="仿宋_GB2312" w:cs="仿宋_GB2312"/>
                <w:sz w:val="10"/>
                <w:szCs w:val="10"/>
              </w:rPr>
            </w:pPr>
          </w:p>
        </w:tc>
      </w:tr>
      <w:tr>
        <w:tblPrEx>
          <w:tblCellMar>
            <w:top w:w="0" w:type="dxa"/>
            <w:left w:w="10" w:type="dxa"/>
            <w:bottom w:w="0" w:type="dxa"/>
            <w:right w:w="10" w:type="dxa"/>
          </w:tblCellMar>
        </w:tblPrEx>
        <w:trPr>
          <w:gridAfter w:val="1"/>
          <w:wAfter w:w="9" w:type="dxa"/>
          <w:trHeight w:val="2026" w:hRule="exact"/>
          <w:jc w:val="center"/>
        </w:trPr>
        <w:tc>
          <w:tcPr>
            <w:tcW w:w="1320" w:type="dxa"/>
            <w:vMerge w:val="continue"/>
            <w:tcBorders>
              <w:left w:val="single" w:color="auto" w:sz="4" w:space="0"/>
            </w:tcBorders>
            <w:shd w:val="clear" w:color="auto" w:fill="FFFFFF"/>
            <w:vAlign w:val="center"/>
          </w:tcPr>
          <w:p>
            <w:pPr>
              <w:spacing w:line="280" w:lineRule="exact"/>
              <w:jc w:val="center"/>
              <w:rPr>
                <w:rFonts w:ascii="仿宋_GB2312" w:hAnsi="仿宋_GB2312" w:cs="仿宋_GB2312"/>
              </w:rPr>
            </w:pPr>
          </w:p>
        </w:tc>
        <w:tc>
          <w:tcPr>
            <w:tcW w:w="1090"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调处有效</w:t>
            </w:r>
          </w:p>
        </w:tc>
        <w:tc>
          <w:tcPr>
            <w:tcW w:w="4123" w:type="dxa"/>
            <w:tcBorders>
              <w:top w:val="single" w:color="auto" w:sz="4" w:space="0"/>
              <w:left w:val="single" w:color="auto" w:sz="4" w:space="0"/>
            </w:tcBorders>
            <w:shd w:val="clear" w:color="auto" w:fill="FFFFFF"/>
            <w:vAlign w:val="center"/>
          </w:tcPr>
          <w:p>
            <w:pPr>
              <w:pStyle w:val="13"/>
              <w:spacing w:after="0" w:line="280" w:lineRule="exact"/>
              <w:ind w:firstLine="0"/>
              <w:rPr>
                <w:rFonts w:ascii="仿宋_GB2312" w:hAnsi="仿宋_GB2312" w:eastAsia="仿宋_GB2312" w:cs="仿宋_GB2312"/>
                <w:sz w:val="18"/>
                <w:szCs w:val="18"/>
                <w:lang w:eastAsia="zh-CN"/>
              </w:rPr>
            </w:pPr>
            <w:r>
              <w:rPr>
                <w:rFonts w:hint="eastAsia" w:ascii="仿宋_GB2312" w:hAnsi="仿宋_GB2312" w:eastAsia="仿宋_GB2312" w:cs="仿宋_GB2312"/>
                <w:spacing w:val="0"/>
                <w:sz w:val="18"/>
                <w:szCs w:val="18"/>
              </w:rPr>
              <w:t>①及时调解化解劳动争议;②年度劳动争议仲裁、诉讼企业败诉案件涉及职工不超过职工总数的</w:t>
            </w:r>
            <w:r>
              <w:rPr>
                <w:rFonts w:hint="eastAsia" w:ascii="仿宋_GB2312" w:hAnsi="仿宋_GB2312" w:eastAsia="仿宋_GB2312" w:cs="仿宋_GB2312"/>
                <w:spacing w:val="0"/>
                <w:sz w:val="20"/>
                <w:szCs w:val="20"/>
              </w:rPr>
              <w:t>1%;③</w:t>
            </w:r>
            <w:r>
              <w:rPr>
                <w:rFonts w:hint="eastAsia" w:ascii="仿宋_GB2312" w:hAnsi="仿宋_GB2312" w:eastAsia="仿宋_GB2312" w:cs="仿宋_GB2312"/>
                <w:spacing w:val="0"/>
                <w:sz w:val="18"/>
                <w:szCs w:val="18"/>
              </w:rPr>
              <w:t>调解组织有效运作，调解成功率较高；④劳动监察责令改正整改率</w:t>
            </w:r>
            <w:r>
              <w:rPr>
                <w:rFonts w:hint="eastAsia" w:ascii="仿宋_GB2312" w:hAnsi="仿宋_GB2312" w:eastAsia="仿宋_GB2312" w:cs="仿宋_GB2312"/>
                <w:spacing w:val="0"/>
                <w:sz w:val="20"/>
                <w:szCs w:val="20"/>
              </w:rPr>
              <w:t>100%；⑤</w:t>
            </w:r>
            <w:r>
              <w:rPr>
                <w:rFonts w:hint="eastAsia" w:ascii="仿宋_GB2312" w:hAnsi="仿宋_GB2312" w:eastAsia="仿宋_GB2312" w:cs="仿宋_GB2312"/>
                <w:spacing w:val="0"/>
                <w:sz w:val="18"/>
                <w:szCs w:val="18"/>
              </w:rPr>
              <w:t>无企业原因引发的集体访、越级访等信访事</w:t>
            </w:r>
            <w:r>
              <w:rPr>
                <w:rFonts w:hint="eastAsia" w:ascii="仿宋_GB2312" w:hAnsi="仿宋_GB2312" w:eastAsia="仿宋_GB2312" w:cs="仿宋_GB2312"/>
                <w:spacing w:val="0"/>
                <w:sz w:val="18"/>
                <w:szCs w:val="18"/>
                <w:lang w:eastAsia="zh-CN"/>
              </w:rPr>
              <w:t>。</w:t>
            </w:r>
          </w:p>
        </w:tc>
        <w:tc>
          <w:tcPr>
            <w:tcW w:w="1454" w:type="dxa"/>
            <w:tcBorders>
              <w:top w:val="single" w:color="auto" w:sz="4" w:space="0"/>
              <w:left w:val="single" w:color="auto" w:sz="4" w:space="0"/>
            </w:tcBorders>
            <w:shd w:val="clear" w:color="auto" w:fill="FFFFFF"/>
            <w:vAlign w:val="center"/>
          </w:tcPr>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各</w:t>
            </w:r>
            <w:r>
              <w:rPr>
                <w:rFonts w:hint="eastAsia" w:ascii="仿宋_GB2312" w:hAnsi="仿宋_GB2312" w:eastAsia="仿宋_GB2312" w:cs="仿宋_GB2312"/>
                <w:spacing w:val="0"/>
                <w:sz w:val="20"/>
                <w:szCs w:val="20"/>
              </w:rPr>
              <w:t>1</w:t>
            </w:r>
            <w:r>
              <w:rPr>
                <w:rFonts w:hint="eastAsia" w:ascii="仿宋_GB2312" w:hAnsi="仿宋_GB2312" w:eastAsia="仿宋_GB2312" w:cs="仿宋_GB2312"/>
                <w:spacing w:val="0"/>
                <w:sz w:val="18"/>
                <w:szCs w:val="18"/>
              </w:rPr>
              <w:t>分，</w:t>
            </w:r>
          </w:p>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共</w:t>
            </w:r>
            <w:r>
              <w:rPr>
                <w:rFonts w:hint="eastAsia" w:ascii="仿宋_GB2312" w:hAnsi="仿宋_GB2312" w:eastAsia="仿宋_GB2312" w:cs="仿宋_GB2312"/>
                <w:spacing w:val="0"/>
                <w:sz w:val="20"/>
                <w:szCs w:val="20"/>
              </w:rPr>
              <w:t>5</w:t>
            </w:r>
            <w:r>
              <w:rPr>
                <w:rFonts w:hint="eastAsia" w:ascii="仿宋_GB2312" w:hAnsi="仿宋_GB2312" w:eastAsia="仿宋_GB2312" w:cs="仿宋_GB2312"/>
                <w:spacing w:val="0"/>
                <w:sz w:val="18"/>
                <w:szCs w:val="18"/>
              </w:rPr>
              <w:t>分</w:t>
            </w:r>
          </w:p>
        </w:tc>
        <w:tc>
          <w:tcPr>
            <w:tcW w:w="1061" w:type="dxa"/>
            <w:tcBorders>
              <w:top w:val="single" w:color="auto" w:sz="4" w:space="0"/>
              <w:left w:val="single" w:color="auto" w:sz="4" w:space="0"/>
              <w:right w:val="single" w:color="auto" w:sz="4" w:space="0"/>
            </w:tcBorders>
            <w:shd w:val="clear" w:color="auto" w:fill="FFFFFF"/>
          </w:tcPr>
          <w:p>
            <w:pPr>
              <w:jc w:val="center"/>
              <w:rPr>
                <w:rFonts w:ascii="仿宋_GB2312" w:hAnsi="仿宋_GB2312" w:cs="仿宋_GB2312"/>
                <w:sz w:val="10"/>
                <w:szCs w:val="10"/>
              </w:rPr>
            </w:pPr>
          </w:p>
        </w:tc>
      </w:tr>
      <w:tr>
        <w:tblPrEx>
          <w:tblCellMar>
            <w:top w:w="0" w:type="dxa"/>
            <w:left w:w="10" w:type="dxa"/>
            <w:bottom w:w="0" w:type="dxa"/>
            <w:right w:w="10" w:type="dxa"/>
          </w:tblCellMar>
        </w:tblPrEx>
        <w:trPr>
          <w:gridAfter w:val="1"/>
          <w:wAfter w:w="9" w:type="dxa"/>
          <w:trHeight w:val="1560" w:hRule="exact"/>
          <w:jc w:val="center"/>
        </w:trPr>
        <w:tc>
          <w:tcPr>
            <w:tcW w:w="1320" w:type="dxa"/>
            <w:vMerge w:val="restart"/>
            <w:tcBorders>
              <w:top w:val="single" w:color="auto" w:sz="4" w:space="0"/>
              <w:left w:val="single" w:color="auto" w:sz="4" w:space="0"/>
            </w:tcBorders>
            <w:shd w:val="clear" w:color="auto" w:fill="FFFFFF"/>
            <w:vAlign w:val="center"/>
          </w:tcPr>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企业文化</w:t>
            </w:r>
          </w:p>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（4分）</w:t>
            </w:r>
          </w:p>
        </w:tc>
        <w:tc>
          <w:tcPr>
            <w:tcW w:w="1090"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企业精神</w:t>
            </w:r>
          </w:p>
        </w:tc>
        <w:tc>
          <w:tcPr>
            <w:tcW w:w="4123" w:type="dxa"/>
            <w:tcBorders>
              <w:top w:val="single" w:color="auto" w:sz="4" w:space="0"/>
              <w:left w:val="single" w:color="auto" w:sz="4" w:space="0"/>
            </w:tcBorders>
            <w:shd w:val="clear" w:color="auto" w:fill="FFFFFF"/>
            <w:vAlign w:val="center"/>
          </w:tcPr>
          <w:p>
            <w:pPr>
              <w:pStyle w:val="13"/>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注重企业文化建设，构建和合共生、和衷共济的企业文化，体现共创共建共享、和谐发展的核心价值理念，弘扬劳动光荣、创造伟大的精神，企业关爱职工，职工对企业的核心价值观和企业精神认同度较高。</w:t>
            </w:r>
          </w:p>
        </w:tc>
        <w:tc>
          <w:tcPr>
            <w:tcW w:w="1454" w:type="dxa"/>
            <w:tcBorders>
              <w:top w:val="single" w:color="auto" w:sz="4" w:space="0"/>
              <w:left w:val="single" w:color="auto" w:sz="4" w:space="0"/>
            </w:tcBorders>
            <w:shd w:val="clear" w:color="auto" w:fill="FFFFFF"/>
            <w:vAlign w:val="center"/>
          </w:tcPr>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20"/>
                <w:szCs w:val="20"/>
              </w:rPr>
              <w:t>1</w:t>
            </w:r>
            <w:r>
              <w:rPr>
                <w:rFonts w:hint="eastAsia" w:ascii="仿宋_GB2312" w:hAnsi="仿宋_GB2312" w:eastAsia="仿宋_GB2312" w:cs="仿宋_GB2312"/>
                <w:spacing w:val="0"/>
                <w:sz w:val="18"/>
                <w:szCs w:val="18"/>
              </w:rPr>
              <w:t>分</w:t>
            </w:r>
          </w:p>
        </w:tc>
        <w:tc>
          <w:tcPr>
            <w:tcW w:w="1061" w:type="dxa"/>
            <w:tcBorders>
              <w:top w:val="single" w:color="auto" w:sz="4" w:space="0"/>
              <w:left w:val="single" w:color="auto" w:sz="4" w:space="0"/>
              <w:right w:val="single" w:color="auto" w:sz="4" w:space="0"/>
            </w:tcBorders>
            <w:shd w:val="clear" w:color="auto" w:fill="FFFFFF"/>
          </w:tcPr>
          <w:p>
            <w:pPr>
              <w:jc w:val="center"/>
              <w:rPr>
                <w:rFonts w:ascii="仿宋_GB2312" w:hAnsi="仿宋_GB2312" w:cs="仿宋_GB2312"/>
                <w:sz w:val="10"/>
                <w:szCs w:val="10"/>
              </w:rPr>
            </w:pPr>
          </w:p>
        </w:tc>
      </w:tr>
      <w:tr>
        <w:tblPrEx>
          <w:tblCellMar>
            <w:top w:w="0" w:type="dxa"/>
            <w:left w:w="10" w:type="dxa"/>
            <w:bottom w:w="0" w:type="dxa"/>
            <w:right w:w="10" w:type="dxa"/>
          </w:tblCellMar>
        </w:tblPrEx>
        <w:trPr>
          <w:gridAfter w:val="1"/>
          <w:wAfter w:w="9" w:type="dxa"/>
          <w:trHeight w:val="1666" w:hRule="exact"/>
          <w:jc w:val="center"/>
        </w:trPr>
        <w:tc>
          <w:tcPr>
            <w:tcW w:w="1320" w:type="dxa"/>
            <w:vMerge w:val="continue"/>
            <w:tcBorders>
              <w:left w:val="single" w:color="auto" w:sz="4" w:space="0"/>
            </w:tcBorders>
            <w:shd w:val="clear" w:color="auto" w:fill="FFFFFF"/>
            <w:vAlign w:val="center"/>
          </w:tcPr>
          <w:p>
            <w:pPr>
              <w:spacing w:line="280" w:lineRule="exact"/>
              <w:jc w:val="center"/>
              <w:rPr>
                <w:rFonts w:ascii="仿宋_GB2312" w:hAnsi="仿宋_GB2312" w:cs="仿宋_GB2312"/>
              </w:rPr>
            </w:pPr>
          </w:p>
        </w:tc>
        <w:tc>
          <w:tcPr>
            <w:tcW w:w="1090"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职工活动</w:t>
            </w:r>
          </w:p>
        </w:tc>
        <w:tc>
          <w:tcPr>
            <w:tcW w:w="4123" w:type="dxa"/>
            <w:tcBorders>
              <w:top w:val="single" w:color="auto" w:sz="4" w:space="0"/>
              <w:left w:val="single" w:color="auto" w:sz="4" w:space="0"/>
            </w:tcBorders>
            <w:shd w:val="clear" w:color="auto" w:fill="FFFFFF"/>
            <w:vAlign w:val="center"/>
          </w:tcPr>
          <w:p>
            <w:pPr>
              <w:pStyle w:val="13"/>
              <w:spacing w:after="0" w:line="280" w:lineRule="exact"/>
              <w:ind w:firstLine="0"/>
              <w:rPr>
                <w:rFonts w:ascii="仿宋_GB2312" w:hAnsi="仿宋_GB2312" w:eastAsia="仿宋_GB2312" w:cs="仿宋_GB2312"/>
                <w:sz w:val="18"/>
                <w:szCs w:val="18"/>
                <w:lang w:eastAsia="zh-CN"/>
              </w:rPr>
            </w:pPr>
            <w:r>
              <w:rPr>
                <w:rFonts w:hint="eastAsia" w:ascii="仿宋_GB2312" w:hAnsi="仿宋_GB2312" w:eastAsia="仿宋_GB2312" w:cs="仿宋_GB2312"/>
                <w:spacing w:val="0"/>
                <w:sz w:val="18"/>
                <w:szCs w:val="18"/>
              </w:rPr>
              <w:t>①依法提取、使用职工教育培训经费；②每年开展职工职业技能培训不少于</w:t>
            </w:r>
            <w:r>
              <w:rPr>
                <w:rFonts w:hint="eastAsia" w:ascii="仿宋_GB2312" w:hAnsi="仿宋_GB2312" w:eastAsia="仿宋_GB2312" w:cs="仿宋_GB2312"/>
                <w:spacing w:val="0"/>
                <w:sz w:val="20"/>
                <w:szCs w:val="20"/>
              </w:rPr>
              <w:t>1</w:t>
            </w:r>
            <w:r>
              <w:rPr>
                <w:rFonts w:hint="eastAsia" w:ascii="仿宋_GB2312" w:hAnsi="仿宋_GB2312" w:eastAsia="仿宋_GB2312" w:cs="仿宋_GB2312"/>
                <w:spacing w:val="0"/>
                <w:sz w:val="18"/>
                <w:szCs w:val="18"/>
              </w:rPr>
              <w:t>次，职工教育培训覆盖率</w:t>
            </w:r>
            <w:r>
              <w:rPr>
                <w:rFonts w:hint="eastAsia" w:ascii="仿宋_GB2312" w:hAnsi="仿宋_GB2312" w:eastAsia="仿宋_GB2312" w:cs="仿宋_GB2312"/>
                <w:spacing w:val="0"/>
                <w:sz w:val="20"/>
                <w:szCs w:val="20"/>
              </w:rPr>
              <w:t>80%</w:t>
            </w:r>
            <w:r>
              <w:rPr>
                <w:rFonts w:hint="eastAsia" w:ascii="仿宋_GB2312" w:hAnsi="仿宋_GB2312" w:eastAsia="仿宋_GB2312" w:cs="仿宋_GB2312"/>
                <w:spacing w:val="0"/>
                <w:sz w:val="18"/>
                <w:szCs w:val="18"/>
              </w:rPr>
              <w:t>以上；③组织开展劳动组织竞赛、技能比武、专题培训、文体娱乐等文化活</w:t>
            </w:r>
            <w:r>
              <w:rPr>
                <w:rFonts w:hint="eastAsia" w:ascii="仿宋_GB2312" w:hAnsi="仿宋_GB2312" w:eastAsia="仿宋_GB2312" w:cs="仿宋_GB2312"/>
                <w:spacing w:val="0"/>
                <w:sz w:val="18"/>
                <w:szCs w:val="18"/>
                <w:lang w:eastAsia="zh-CN"/>
              </w:rPr>
              <w:t>动。</w:t>
            </w:r>
          </w:p>
        </w:tc>
        <w:tc>
          <w:tcPr>
            <w:tcW w:w="1454" w:type="dxa"/>
            <w:tcBorders>
              <w:top w:val="single" w:color="auto" w:sz="4" w:space="0"/>
              <w:left w:val="single" w:color="auto" w:sz="4" w:space="0"/>
            </w:tcBorders>
            <w:shd w:val="clear" w:color="auto" w:fill="FFFFFF"/>
            <w:vAlign w:val="center"/>
          </w:tcPr>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各</w:t>
            </w:r>
            <w:r>
              <w:rPr>
                <w:rFonts w:hint="eastAsia" w:ascii="仿宋_GB2312" w:hAnsi="仿宋_GB2312" w:eastAsia="仿宋_GB2312" w:cs="仿宋_GB2312"/>
                <w:spacing w:val="0"/>
                <w:sz w:val="20"/>
                <w:szCs w:val="20"/>
                <w:lang w:val="en-US" w:eastAsia="en-US" w:bidi="en-US"/>
              </w:rPr>
              <w:t>0.5</w:t>
            </w:r>
            <w:r>
              <w:rPr>
                <w:rFonts w:hint="eastAsia" w:ascii="仿宋_GB2312" w:hAnsi="仿宋_GB2312" w:eastAsia="仿宋_GB2312" w:cs="仿宋_GB2312"/>
                <w:spacing w:val="0"/>
                <w:sz w:val="18"/>
                <w:szCs w:val="18"/>
              </w:rPr>
              <w:t>分</w:t>
            </w:r>
          </w:p>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共</w:t>
            </w:r>
            <w:r>
              <w:rPr>
                <w:rFonts w:hint="eastAsia" w:ascii="仿宋_GB2312" w:hAnsi="仿宋_GB2312" w:eastAsia="仿宋_GB2312" w:cs="仿宋_GB2312"/>
                <w:spacing w:val="0"/>
                <w:sz w:val="20"/>
                <w:szCs w:val="20"/>
                <w:lang w:val="en-US" w:eastAsia="en-US" w:bidi="en-US"/>
              </w:rPr>
              <w:t xml:space="preserve">L </w:t>
            </w:r>
            <w:r>
              <w:rPr>
                <w:rFonts w:hint="eastAsia" w:ascii="仿宋_GB2312" w:hAnsi="仿宋_GB2312" w:eastAsia="仿宋_GB2312" w:cs="仿宋_GB2312"/>
                <w:spacing w:val="0"/>
                <w:sz w:val="20"/>
                <w:szCs w:val="20"/>
              </w:rPr>
              <w:t>5</w:t>
            </w:r>
            <w:r>
              <w:rPr>
                <w:rFonts w:hint="eastAsia" w:ascii="仿宋_GB2312" w:hAnsi="仿宋_GB2312" w:eastAsia="仿宋_GB2312" w:cs="仿宋_GB2312"/>
                <w:spacing w:val="0"/>
                <w:sz w:val="18"/>
                <w:szCs w:val="18"/>
              </w:rPr>
              <w:t>分</w:t>
            </w:r>
          </w:p>
        </w:tc>
        <w:tc>
          <w:tcPr>
            <w:tcW w:w="1061" w:type="dxa"/>
            <w:tcBorders>
              <w:top w:val="single" w:color="auto" w:sz="4" w:space="0"/>
              <w:left w:val="single" w:color="auto" w:sz="4" w:space="0"/>
              <w:right w:val="single" w:color="auto" w:sz="4" w:space="0"/>
            </w:tcBorders>
            <w:shd w:val="clear" w:color="auto" w:fill="FFFFFF"/>
          </w:tcPr>
          <w:p>
            <w:pPr>
              <w:jc w:val="center"/>
              <w:rPr>
                <w:rFonts w:ascii="仿宋_GB2312" w:hAnsi="仿宋_GB2312" w:cs="仿宋_GB2312"/>
                <w:sz w:val="10"/>
                <w:szCs w:val="10"/>
              </w:rPr>
            </w:pPr>
          </w:p>
        </w:tc>
      </w:tr>
      <w:tr>
        <w:tblPrEx>
          <w:tblCellMar>
            <w:top w:w="0" w:type="dxa"/>
            <w:left w:w="10" w:type="dxa"/>
            <w:bottom w:w="0" w:type="dxa"/>
            <w:right w:w="10" w:type="dxa"/>
          </w:tblCellMar>
        </w:tblPrEx>
        <w:trPr>
          <w:gridAfter w:val="1"/>
          <w:wAfter w:w="9" w:type="dxa"/>
          <w:trHeight w:val="816" w:hRule="exact"/>
          <w:jc w:val="center"/>
        </w:trPr>
        <w:tc>
          <w:tcPr>
            <w:tcW w:w="1320" w:type="dxa"/>
            <w:vMerge w:val="continue"/>
            <w:tcBorders>
              <w:left w:val="single" w:color="auto" w:sz="4" w:space="0"/>
            </w:tcBorders>
            <w:shd w:val="clear" w:color="auto" w:fill="FFFFFF"/>
            <w:vAlign w:val="center"/>
          </w:tcPr>
          <w:p>
            <w:pPr>
              <w:spacing w:line="280" w:lineRule="exact"/>
              <w:jc w:val="center"/>
              <w:rPr>
                <w:rFonts w:ascii="仿宋_GB2312" w:hAnsi="仿宋_GB2312" w:cs="仿宋_GB2312"/>
              </w:rPr>
            </w:pPr>
          </w:p>
        </w:tc>
        <w:tc>
          <w:tcPr>
            <w:tcW w:w="1090"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职工文化</w:t>
            </w:r>
          </w:p>
        </w:tc>
        <w:tc>
          <w:tcPr>
            <w:tcW w:w="4123" w:type="dxa"/>
            <w:tcBorders>
              <w:top w:val="single" w:color="auto" w:sz="4" w:space="0"/>
              <w:left w:val="single" w:color="auto" w:sz="4" w:space="0"/>
            </w:tcBorders>
            <w:shd w:val="clear" w:color="auto" w:fill="FFFFFF"/>
            <w:vAlign w:val="center"/>
          </w:tcPr>
          <w:p>
            <w:pPr>
              <w:pStyle w:val="13"/>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①创建</w:t>
            </w:r>
            <w:r>
              <w:rPr>
                <w:rFonts w:hint="eastAsia" w:ascii="仿宋_GB2312" w:hAnsi="仿宋_GB2312" w:eastAsia="仿宋_GB2312" w:cs="仿宋_GB2312"/>
                <w:spacing w:val="0"/>
                <w:sz w:val="18"/>
                <w:szCs w:val="18"/>
                <w:lang w:eastAsia="zh-CN"/>
              </w:rPr>
              <w:t>“</w:t>
            </w:r>
            <w:r>
              <w:rPr>
                <w:rFonts w:hint="eastAsia" w:ascii="仿宋_GB2312" w:hAnsi="仿宋_GB2312" w:eastAsia="仿宋_GB2312" w:cs="仿宋_GB2312"/>
                <w:spacing w:val="0"/>
                <w:sz w:val="18"/>
                <w:szCs w:val="18"/>
              </w:rPr>
              <w:t>职工之家</w:t>
            </w:r>
            <w:r>
              <w:rPr>
                <w:rFonts w:hint="eastAsia" w:ascii="仿宋_GB2312" w:hAnsi="仿宋_GB2312" w:eastAsia="仿宋_GB2312" w:cs="仿宋_GB2312"/>
                <w:spacing w:val="0"/>
                <w:sz w:val="18"/>
                <w:szCs w:val="18"/>
                <w:lang w:eastAsia="zh-CN"/>
              </w:rPr>
              <w:t>”</w:t>
            </w:r>
            <w:r>
              <w:rPr>
                <w:rFonts w:hint="eastAsia" w:ascii="仿宋_GB2312" w:hAnsi="仿宋_GB2312" w:eastAsia="仿宋_GB2312" w:cs="仿宋_GB2312"/>
                <w:spacing w:val="0"/>
                <w:sz w:val="18"/>
                <w:szCs w:val="18"/>
                <w:lang w:val="en-US" w:eastAsia="zh-CN" w:bidi="en-US"/>
              </w:rPr>
              <w:t>；</w:t>
            </w:r>
            <w:r>
              <w:rPr>
                <w:rFonts w:hint="eastAsia" w:ascii="仿宋_GB2312" w:hAnsi="仿宋_GB2312" w:eastAsia="仿宋_GB2312" w:cs="仿宋_GB2312"/>
                <w:spacing w:val="0"/>
                <w:sz w:val="18"/>
                <w:szCs w:val="18"/>
              </w:rPr>
              <w:t>②有职工文体活动场所并正常开放；③关心职工心理健康。</w:t>
            </w:r>
          </w:p>
        </w:tc>
        <w:tc>
          <w:tcPr>
            <w:tcW w:w="1454" w:type="dxa"/>
            <w:tcBorders>
              <w:top w:val="single" w:color="auto" w:sz="4" w:space="0"/>
              <w:left w:val="single" w:color="auto" w:sz="4" w:space="0"/>
            </w:tcBorders>
            <w:shd w:val="clear" w:color="auto" w:fill="FFFFFF"/>
            <w:vAlign w:val="center"/>
          </w:tcPr>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各</w:t>
            </w:r>
            <w:r>
              <w:rPr>
                <w:rFonts w:hint="eastAsia" w:ascii="仿宋_GB2312" w:hAnsi="仿宋_GB2312" w:eastAsia="仿宋_GB2312" w:cs="仿宋_GB2312"/>
                <w:spacing w:val="0"/>
                <w:sz w:val="20"/>
                <w:szCs w:val="20"/>
                <w:lang w:val="en-US" w:eastAsia="en-US" w:bidi="en-US"/>
              </w:rPr>
              <w:t>0.5</w:t>
            </w:r>
            <w:r>
              <w:rPr>
                <w:rFonts w:hint="eastAsia" w:ascii="仿宋_GB2312" w:hAnsi="仿宋_GB2312" w:eastAsia="仿宋_GB2312" w:cs="仿宋_GB2312"/>
                <w:spacing w:val="0"/>
                <w:sz w:val="18"/>
                <w:szCs w:val="18"/>
              </w:rPr>
              <w:t>分，</w:t>
            </w:r>
          </w:p>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共</w:t>
            </w:r>
            <w:r>
              <w:rPr>
                <w:rFonts w:hint="eastAsia" w:ascii="仿宋_GB2312" w:hAnsi="仿宋_GB2312" w:eastAsia="仿宋_GB2312" w:cs="仿宋_GB2312"/>
                <w:spacing w:val="0"/>
                <w:sz w:val="20"/>
                <w:szCs w:val="20"/>
                <w:lang w:val="en-US" w:eastAsia="en-US" w:bidi="en-US"/>
              </w:rPr>
              <w:t>1.5</w:t>
            </w:r>
            <w:r>
              <w:rPr>
                <w:rFonts w:hint="eastAsia" w:ascii="仿宋_GB2312" w:hAnsi="仿宋_GB2312" w:eastAsia="仿宋_GB2312" w:cs="仿宋_GB2312"/>
                <w:spacing w:val="0"/>
                <w:sz w:val="18"/>
                <w:szCs w:val="18"/>
              </w:rPr>
              <w:t>分</w:t>
            </w:r>
          </w:p>
        </w:tc>
        <w:tc>
          <w:tcPr>
            <w:tcW w:w="1061" w:type="dxa"/>
            <w:tcBorders>
              <w:top w:val="single" w:color="auto" w:sz="4" w:space="0"/>
              <w:left w:val="single" w:color="auto" w:sz="4" w:space="0"/>
              <w:right w:val="single" w:color="auto" w:sz="4" w:space="0"/>
            </w:tcBorders>
            <w:shd w:val="clear" w:color="auto" w:fill="FFFFFF"/>
          </w:tcPr>
          <w:p>
            <w:pPr>
              <w:jc w:val="center"/>
              <w:rPr>
                <w:rFonts w:ascii="仿宋_GB2312" w:hAnsi="仿宋_GB2312" w:cs="仿宋_GB2312"/>
                <w:sz w:val="10"/>
                <w:szCs w:val="10"/>
              </w:rPr>
            </w:pPr>
          </w:p>
        </w:tc>
      </w:tr>
      <w:tr>
        <w:tblPrEx>
          <w:tblCellMar>
            <w:top w:w="0" w:type="dxa"/>
            <w:left w:w="10" w:type="dxa"/>
            <w:bottom w:w="0" w:type="dxa"/>
            <w:right w:w="10" w:type="dxa"/>
          </w:tblCellMar>
        </w:tblPrEx>
        <w:trPr>
          <w:gridAfter w:val="1"/>
          <w:wAfter w:w="9" w:type="dxa"/>
          <w:trHeight w:val="765" w:hRule="exact"/>
          <w:jc w:val="center"/>
        </w:trPr>
        <w:tc>
          <w:tcPr>
            <w:tcW w:w="1320" w:type="dxa"/>
            <w:vMerge w:val="restart"/>
            <w:tcBorders>
              <w:top w:val="single" w:color="auto" w:sz="4" w:space="0"/>
              <w:left w:val="single" w:color="auto" w:sz="4" w:space="0"/>
            </w:tcBorders>
            <w:shd w:val="clear" w:color="auto" w:fill="FFFFFF"/>
            <w:vAlign w:val="center"/>
          </w:tcPr>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职工满意度</w:t>
            </w:r>
          </w:p>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（10分）</w:t>
            </w:r>
          </w:p>
        </w:tc>
        <w:tc>
          <w:tcPr>
            <w:tcW w:w="1090" w:type="dxa"/>
            <w:vMerge w:val="restart"/>
            <w:tcBorders>
              <w:top w:val="single" w:color="auto" w:sz="4" w:space="0"/>
              <w:left w:val="single" w:color="auto" w:sz="4" w:space="0"/>
            </w:tcBorders>
            <w:shd w:val="clear" w:color="auto" w:fill="FFFFFF"/>
            <w:vAlign w:val="center"/>
          </w:tcPr>
          <w:p>
            <w:pPr>
              <w:pStyle w:val="13"/>
              <w:spacing w:after="0" w:line="19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职工对企业劳动用工、党的建设、民主管理、劳动报酬、社会保险与福利工作时间与休息</w:t>
            </w:r>
            <w:r>
              <w:rPr>
                <w:rFonts w:hint="eastAsia" w:ascii="仿宋_GB2312" w:hAnsi="仿宋_GB2312" w:eastAsia="仿宋_GB2312" w:cs="仿宋_GB2312"/>
                <w:spacing w:val="0"/>
                <w:sz w:val="18"/>
                <w:szCs w:val="18"/>
                <w:lang w:eastAsia="zh-CN"/>
              </w:rPr>
              <w:t>、</w:t>
            </w:r>
            <w:r>
              <w:rPr>
                <w:rFonts w:hint="eastAsia" w:ascii="仿宋_GB2312" w:hAnsi="仿宋_GB2312" w:eastAsia="仿宋_GB2312" w:cs="仿宋_GB2312"/>
                <w:spacing w:val="0"/>
                <w:sz w:val="18"/>
                <w:szCs w:val="18"/>
              </w:rPr>
              <w:t>休假、工会建设与集体协商、劳动安全和职业健康</w:t>
            </w:r>
            <w:r>
              <w:rPr>
                <w:rFonts w:hint="eastAsia" w:ascii="仿宋_GB2312" w:hAnsi="仿宋_GB2312" w:eastAsia="仿宋_GB2312" w:cs="仿宋_GB2312"/>
                <w:spacing w:val="0"/>
                <w:sz w:val="18"/>
                <w:szCs w:val="18"/>
                <w:lang w:eastAsia="zh-CN"/>
              </w:rPr>
              <w:t>、</w:t>
            </w:r>
            <w:r>
              <w:rPr>
                <w:rFonts w:hint="eastAsia" w:ascii="仿宋_GB2312" w:hAnsi="仿宋_GB2312" w:eastAsia="仿宋_GB2312" w:cs="仿宋_GB2312"/>
                <w:spacing w:val="0"/>
                <w:sz w:val="18"/>
                <w:szCs w:val="18"/>
              </w:rPr>
              <w:t>劳动争议 调处以及企业文化和社会责任等满意程度和归属感，以民 主测评综合得分为准。</w:t>
            </w:r>
          </w:p>
        </w:tc>
        <w:tc>
          <w:tcPr>
            <w:tcW w:w="4123" w:type="dxa"/>
            <w:tcBorders>
              <w:top w:val="single" w:color="auto" w:sz="4" w:space="0"/>
              <w:left w:val="single" w:color="auto" w:sz="4" w:space="0"/>
            </w:tcBorders>
            <w:shd w:val="clear" w:color="auto" w:fill="FFFFFF"/>
            <w:vAlign w:val="center"/>
          </w:tcPr>
          <w:p>
            <w:pPr>
              <w:pStyle w:val="13"/>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20"/>
                <w:szCs w:val="20"/>
              </w:rPr>
              <w:t>90%</w:t>
            </w:r>
            <w:r>
              <w:rPr>
                <w:rFonts w:hint="eastAsia" w:ascii="仿宋_GB2312" w:hAnsi="仿宋_GB2312" w:eastAsia="仿宋_GB2312" w:cs="仿宋_GB2312"/>
                <w:spacing w:val="0"/>
                <w:sz w:val="18"/>
                <w:szCs w:val="18"/>
              </w:rPr>
              <w:t>及以上职工对单位劳动关系状况满意。</w:t>
            </w:r>
          </w:p>
        </w:tc>
        <w:tc>
          <w:tcPr>
            <w:tcW w:w="1454" w:type="dxa"/>
            <w:tcBorders>
              <w:top w:val="single" w:color="auto" w:sz="4" w:space="0"/>
              <w:left w:val="single" w:color="auto" w:sz="4" w:space="0"/>
            </w:tcBorders>
            <w:shd w:val="clear" w:color="auto" w:fill="FFFFFF"/>
            <w:vAlign w:val="center"/>
          </w:tcPr>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20"/>
                <w:szCs w:val="20"/>
              </w:rPr>
              <w:t>10</w:t>
            </w:r>
            <w:r>
              <w:rPr>
                <w:rFonts w:hint="eastAsia" w:ascii="仿宋_GB2312" w:hAnsi="仿宋_GB2312" w:eastAsia="仿宋_GB2312" w:cs="仿宋_GB2312"/>
                <w:spacing w:val="0"/>
                <w:sz w:val="18"/>
                <w:szCs w:val="18"/>
              </w:rPr>
              <w:t>分</w:t>
            </w:r>
          </w:p>
        </w:tc>
        <w:tc>
          <w:tcPr>
            <w:tcW w:w="1061" w:type="dxa"/>
            <w:tcBorders>
              <w:top w:val="single" w:color="auto" w:sz="4" w:space="0"/>
              <w:left w:val="single" w:color="auto" w:sz="4" w:space="0"/>
              <w:right w:val="single" w:color="auto" w:sz="4" w:space="0"/>
            </w:tcBorders>
            <w:shd w:val="clear" w:color="auto" w:fill="FFFFFF"/>
          </w:tcPr>
          <w:p>
            <w:pPr>
              <w:jc w:val="center"/>
              <w:rPr>
                <w:rFonts w:ascii="仿宋_GB2312" w:hAnsi="仿宋_GB2312" w:cs="仿宋_GB2312"/>
                <w:sz w:val="10"/>
                <w:szCs w:val="10"/>
              </w:rPr>
            </w:pPr>
          </w:p>
        </w:tc>
      </w:tr>
      <w:tr>
        <w:tblPrEx>
          <w:tblCellMar>
            <w:top w:w="0" w:type="dxa"/>
            <w:left w:w="10" w:type="dxa"/>
            <w:bottom w:w="0" w:type="dxa"/>
            <w:right w:w="10" w:type="dxa"/>
          </w:tblCellMar>
        </w:tblPrEx>
        <w:trPr>
          <w:gridAfter w:val="1"/>
          <w:wAfter w:w="9" w:type="dxa"/>
          <w:trHeight w:val="765" w:hRule="exact"/>
          <w:jc w:val="center"/>
        </w:trPr>
        <w:tc>
          <w:tcPr>
            <w:tcW w:w="1320" w:type="dxa"/>
            <w:vMerge w:val="continue"/>
            <w:tcBorders>
              <w:left w:val="single" w:color="auto" w:sz="4" w:space="0"/>
            </w:tcBorders>
            <w:shd w:val="clear" w:color="auto" w:fill="FFFFFF"/>
            <w:vAlign w:val="center"/>
          </w:tcPr>
          <w:p>
            <w:pPr>
              <w:jc w:val="center"/>
              <w:rPr>
                <w:rFonts w:ascii="仿宋_GB2312" w:hAnsi="仿宋_GB2312" w:cs="仿宋_GB2312"/>
              </w:rPr>
            </w:pPr>
          </w:p>
        </w:tc>
        <w:tc>
          <w:tcPr>
            <w:tcW w:w="1090" w:type="dxa"/>
            <w:vMerge w:val="continue"/>
            <w:tcBorders>
              <w:left w:val="single" w:color="auto" w:sz="4" w:space="0"/>
            </w:tcBorders>
            <w:shd w:val="clear" w:color="auto" w:fill="FFFFFF"/>
          </w:tcPr>
          <w:p>
            <w:pPr>
              <w:jc w:val="center"/>
              <w:rPr>
                <w:rFonts w:ascii="仿宋_GB2312" w:hAnsi="仿宋_GB2312" w:cs="仿宋_GB2312"/>
              </w:rPr>
            </w:pPr>
          </w:p>
        </w:tc>
        <w:tc>
          <w:tcPr>
            <w:tcW w:w="4123" w:type="dxa"/>
            <w:tcBorders>
              <w:top w:val="single" w:color="auto" w:sz="4" w:space="0"/>
              <w:left w:val="single" w:color="auto" w:sz="4" w:space="0"/>
            </w:tcBorders>
            <w:shd w:val="clear" w:color="auto" w:fill="FFFFFF"/>
            <w:vAlign w:val="center"/>
          </w:tcPr>
          <w:p>
            <w:pPr>
              <w:pStyle w:val="13"/>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20"/>
                <w:szCs w:val="20"/>
              </w:rPr>
              <w:t xml:space="preserve">80% </w:t>
            </w:r>
            <w:r>
              <w:rPr>
                <w:rFonts w:hint="eastAsia" w:ascii="仿宋_GB2312" w:hAnsi="仿宋_GB2312" w:eastAsia="仿宋_GB2312" w:cs="仿宋_GB2312"/>
                <w:spacing w:val="0"/>
                <w:sz w:val="18"/>
                <w:szCs w:val="18"/>
              </w:rPr>
              <w:t>（含）</w:t>
            </w:r>
            <w:r>
              <w:rPr>
                <w:rFonts w:hint="eastAsia" w:ascii="仿宋_GB2312" w:hAnsi="仿宋_GB2312" w:eastAsia="仿宋_GB2312" w:cs="仿宋_GB2312"/>
                <w:spacing w:val="0"/>
                <w:sz w:val="20"/>
                <w:szCs w:val="20"/>
              </w:rPr>
              <w:t>〜90%</w:t>
            </w:r>
            <w:r>
              <w:rPr>
                <w:rFonts w:hint="eastAsia" w:ascii="仿宋_GB2312" w:hAnsi="仿宋_GB2312" w:eastAsia="仿宋_GB2312" w:cs="仿宋_GB2312"/>
                <w:spacing w:val="0"/>
                <w:sz w:val="18"/>
                <w:szCs w:val="18"/>
              </w:rPr>
              <w:t>的职工对单位劳动关系状况满意。</w:t>
            </w:r>
          </w:p>
        </w:tc>
        <w:tc>
          <w:tcPr>
            <w:tcW w:w="1454" w:type="dxa"/>
            <w:tcBorders>
              <w:top w:val="single" w:color="auto" w:sz="4" w:space="0"/>
              <w:left w:val="single" w:color="auto" w:sz="4" w:space="0"/>
            </w:tcBorders>
            <w:shd w:val="clear" w:color="auto" w:fill="FFFFFF"/>
            <w:vAlign w:val="center"/>
          </w:tcPr>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20"/>
                <w:szCs w:val="20"/>
              </w:rPr>
              <w:t>8</w:t>
            </w:r>
            <w:r>
              <w:rPr>
                <w:rFonts w:hint="eastAsia" w:ascii="仿宋_GB2312" w:hAnsi="仿宋_GB2312" w:eastAsia="仿宋_GB2312" w:cs="仿宋_GB2312"/>
                <w:spacing w:val="0"/>
                <w:sz w:val="18"/>
                <w:szCs w:val="18"/>
              </w:rPr>
              <w:t>分</w:t>
            </w:r>
          </w:p>
        </w:tc>
        <w:tc>
          <w:tcPr>
            <w:tcW w:w="1061" w:type="dxa"/>
            <w:tcBorders>
              <w:top w:val="single" w:color="auto" w:sz="4" w:space="0"/>
              <w:left w:val="single" w:color="auto" w:sz="4" w:space="0"/>
              <w:right w:val="single" w:color="auto" w:sz="4" w:space="0"/>
            </w:tcBorders>
            <w:shd w:val="clear" w:color="auto" w:fill="FFFFFF"/>
          </w:tcPr>
          <w:p>
            <w:pPr>
              <w:jc w:val="center"/>
              <w:rPr>
                <w:rFonts w:ascii="仿宋_GB2312" w:hAnsi="仿宋_GB2312" w:cs="仿宋_GB2312"/>
                <w:sz w:val="10"/>
                <w:szCs w:val="10"/>
              </w:rPr>
            </w:pPr>
          </w:p>
        </w:tc>
      </w:tr>
      <w:tr>
        <w:tblPrEx>
          <w:tblCellMar>
            <w:top w:w="0" w:type="dxa"/>
            <w:left w:w="10" w:type="dxa"/>
            <w:bottom w:w="0" w:type="dxa"/>
            <w:right w:w="10" w:type="dxa"/>
          </w:tblCellMar>
        </w:tblPrEx>
        <w:trPr>
          <w:gridAfter w:val="1"/>
          <w:wAfter w:w="9" w:type="dxa"/>
          <w:trHeight w:val="765" w:hRule="exact"/>
          <w:jc w:val="center"/>
        </w:trPr>
        <w:tc>
          <w:tcPr>
            <w:tcW w:w="1320" w:type="dxa"/>
            <w:vMerge w:val="continue"/>
            <w:tcBorders>
              <w:left w:val="single" w:color="auto" w:sz="4" w:space="0"/>
            </w:tcBorders>
            <w:shd w:val="clear" w:color="auto" w:fill="FFFFFF"/>
            <w:vAlign w:val="center"/>
          </w:tcPr>
          <w:p>
            <w:pPr>
              <w:jc w:val="center"/>
              <w:rPr>
                <w:rFonts w:ascii="仿宋_GB2312" w:hAnsi="仿宋_GB2312" w:cs="仿宋_GB2312"/>
              </w:rPr>
            </w:pPr>
          </w:p>
        </w:tc>
        <w:tc>
          <w:tcPr>
            <w:tcW w:w="1090" w:type="dxa"/>
            <w:vMerge w:val="continue"/>
            <w:tcBorders>
              <w:left w:val="single" w:color="auto" w:sz="4" w:space="0"/>
            </w:tcBorders>
            <w:shd w:val="clear" w:color="auto" w:fill="FFFFFF"/>
          </w:tcPr>
          <w:p>
            <w:pPr>
              <w:jc w:val="center"/>
              <w:rPr>
                <w:rFonts w:ascii="仿宋_GB2312" w:hAnsi="仿宋_GB2312" w:cs="仿宋_GB2312"/>
              </w:rPr>
            </w:pPr>
          </w:p>
        </w:tc>
        <w:tc>
          <w:tcPr>
            <w:tcW w:w="4123" w:type="dxa"/>
            <w:tcBorders>
              <w:top w:val="single" w:color="auto" w:sz="4" w:space="0"/>
              <w:left w:val="single" w:color="auto" w:sz="4" w:space="0"/>
            </w:tcBorders>
            <w:shd w:val="clear" w:color="auto" w:fill="FFFFFF"/>
            <w:vAlign w:val="center"/>
          </w:tcPr>
          <w:p>
            <w:pPr>
              <w:pStyle w:val="13"/>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20"/>
                <w:szCs w:val="20"/>
              </w:rPr>
              <w:t xml:space="preserve">70% </w:t>
            </w:r>
            <w:r>
              <w:rPr>
                <w:rFonts w:hint="eastAsia" w:ascii="仿宋_GB2312" w:hAnsi="仿宋_GB2312" w:eastAsia="仿宋_GB2312" w:cs="仿宋_GB2312"/>
                <w:spacing w:val="0"/>
                <w:sz w:val="18"/>
                <w:szCs w:val="18"/>
              </w:rPr>
              <w:t>（含）</w:t>
            </w:r>
            <w:r>
              <w:rPr>
                <w:rFonts w:hint="eastAsia" w:ascii="仿宋_GB2312" w:hAnsi="仿宋_GB2312" w:eastAsia="仿宋_GB2312" w:cs="仿宋_GB2312"/>
                <w:spacing w:val="0"/>
                <w:sz w:val="20"/>
                <w:szCs w:val="20"/>
              </w:rPr>
              <w:t>〜80%</w:t>
            </w:r>
            <w:r>
              <w:rPr>
                <w:rFonts w:hint="eastAsia" w:ascii="仿宋_GB2312" w:hAnsi="仿宋_GB2312" w:eastAsia="仿宋_GB2312" w:cs="仿宋_GB2312"/>
                <w:spacing w:val="0"/>
                <w:sz w:val="18"/>
                <w:szCs w:val="18"/>
              </w:rPr>
              <w:t>的职工对单位劳动关系状况满意。</w:t>
            </w:r>
          </w:p>
        </w:tc>
        <w:tc>
          <w:tcPr>
            <w:tcW w:w="1454" w:type="dxa"/>
            <w:tcBorders>
              <w:top w:val="single" w:color="auto" w:sz="4" w:space="0"/>
              <w:left w:val="single" w:color="auto" w:sz="4" w:space="0"/>
            </w:tcBorders>
            <w:shd w:val="clear" w:color="auto" w:fill="FFFFFF"/>
            <w:vAlign w:val="center"/>
          </w:tcPr>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20"/>
                <w:szCs w:val="20"/>
              </w:rPr>
              <w:t>6</w:t>
            </w:r>
            <w:r>
              <w:rPr>
                <w:rFonts w:hint="eastAsia" w:ascii="仿宋_GB2312" w:hAnsi="仿宋_GB2312" w:eastAsia="仿宋_GB2312" w:cs="仿宋_GB2312"/>
                <w:spacing w:val="0"/>
                <w:sz w:val="18"/>
                <w:szCs w:val="18"/>
              </w:rPr>
              <w:t>分</w:t>
            </w:r>
          </w:p>
        </w:tc>
        <w:tc>
          <w:tcPr>
            <w:tcW w:w="1061" w:type="dxa"/>
            <w:tcBorders>
              <w:top w:val="single" w:color="auto" w:sz="4" w:space="0"/>
              <w:left w:val="single" w:color="auto" w:sz="4" w:space="0"/>
              <w:right w:val="single" w:color="auto" w:sz="4" w:space="0"/>
            </w:tcBorders>
            <w:shd w:val="clear" w:color="auto" w:fill="FFFFFF"/>
          </w:tcPr>
          <w:p>
            <w:pPr>
              <w:jc w:val="center"/>
              <w:rPr>
                <w:rFonts w:ascii="仿宋_GB2312" w:hAnsi="仿宋_GB2312" w:cs="仿宋_GB2312"/>
                <w:sz w:val="10"/>
                <w:szCs w:val="10"/>
              </w:rPr>
            </w:pPr>
          </w:p>
        </w:tc>
      </w:tr>
      <w:tr>
        <w:tblPrEx>
          <w:tblCellMar>
            <w:top w:w="0" w:type="dxa"/>
            <w:left w:w="10" w:type="dxa"/>
            <w:bottom w:w="0" w:type="dxa"/>
            <w:right w:w="10" w:type="dxa"/>
          </w:tblCellMar>
        </w:tblPrEx>
        <w:trPr>
          <w:gridAfter w:val="1"/>
          <w:wAfter w:w="9" w:type="dxa"/>
          <w:trHeight w:val="765" w:hRule="exact"/>
          <w:jc w:val="center"/>
        </w:trPr>
        <w:tc>
          <w:tcPr>
            <w:tcW w:w="1320" w:type="dxa"/>
            <w:vMerge w:val="continue"/>
            <w:tcBorders>
              <w:left w:val="single" w:color="auto" w:sz="4" w:space="0"/>
            </w:tcBorders>
            <w:shd w:val="clear" w:color="auto" w:fill="FFFFFF"/>
            <w:vAlign w:val="center"/>
          </w:tcPr>
          <w:p>
            <w:pPr>
              <w:jc w:val="center"/>
              <w:rPr>
                <w:rFonts w:ascii="仿宋_GB2312" w:hAnsi="仿宋_GB2312" w:cs="仿宋_GB2312"/>
              </w:rPr>
            </w:pPr>
          </w:p>
        </w:tc>
        <w:tc>
          <w:tcPr>
            <w:tcW w:w="1090" w:type="dxa"/>
            <w:vMerge w:val="continue"/>
            <w:tcBorders>
              <w:left w:val="single" w:color="auto" w:sz="4" w:space="0"/>
            </w:tcBorders>
            <w:shd w:val="clear" w:color="auto" w:fill="FFFFFF"/>
          </w:tcPr>
          <w:p>
            <w:pPr>
              <w:jc w:val="center"/>
              <w:rPr>
                <w:rFonts w:ascii="仿宋_GB2312" w:hAnsi="仿宋_GB2312" w:cs="仿宋_GB2312"/>
              </w:rPr>
            </w:pPr>
          </w:p>
        </w:tc>
        <w:tc>
          <w:tcPr>
            <w:tcW w:w="4123" w:type="dxa"/>
            <w:tcBorders>
              <w:top w:val="single" w:color="auto" w:sz="4" w:space="0"/>
              <w:left w:val="single" w:color="auto" w:sz="4" w:space="0"/>
            </w:tcBorders>
            <w:shd w:val="clear" w:color="auto" w:fill="FFFFFF"/>
            <w:vAlign w:val="center"/>
          </w:tcPr>
          <w:p>
            <w:pPr>
              <w:pStyle w:val="13"/>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20"/>
                <w:szCs w:val="20"/>
              </w:rPr>
              <w:t xml:space="preserve">60% </w:t>
            </w:r>
            <w:r>
              <w:rPr>
                <w:rFonts w:hint="eastAsia" w:ascii="仿宋_GB2312" w:hAnsi="仿宋_GB2312" w:eastAsia="仿宋_GB2312" w:cs="仿宋_GB2312"/>
                <w:spacing w:val="0"/>
                <w:sz w:val="18"/>
                <w:szCs w:val="18"/>
              </w:rPr>
              <w:t>（含）</w:t>
            </w:r>
            <w:r>
              <w:rPr>
                <w:rFonts w:hint="eastAsia" w:ascii="仿宋_GB2312" w:hAnsi="仿宋_GB2312" w:eastAsia="仿宋_GB2312" w:cs="仿宋_GB2312"/>
                <w:spacing w:val="0"/>
                <w:sz w:val="20"/>
                <w:szCs w:val="20"/>
              </w:rPr>
              <w:t>〜70%</w:t>
            </w:r>
            <w:r>
              <w:rPr>
                <w:rFonts w:hint="eastAsia" w:ascii="仿宋_GB2312" w:hAnsi="仿宋_GB2312" w:eastAsia="仿宋_GB2312" w:cs="仿宋_GB2312"/>
                <w:spacing w:val="0"/>
                <w:sz w:val="18"/>
                <w:szCs w:val="18"/>
              </w:rPr>
              <w:t>的职工对单位劳动关系状况满意。</w:t>
            </w:r>
          </w:p>
        </w:tc>
        <w:tc>
          <w:tcPr>
            <w:tcW w:w="1454" w:type="dxa"/>
            <w:tcBorders>
              <w:top w:val="single" w:color="auto" w:sz="4" w:space="0"/>
              <w:left w:val="single" w:color="auto" w:sz="4" w:space="0"/>
            </w:tcBorders>
            <w:shd w:val="clear" w:color="auto" w:fill="FFFFFF"/>
            <w:vAlign w:val="center"/>
          </w:tcPr>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20"/>
                <w:szCs w:val="20"/>
              </w:rPr>
              <w:t>5</w:t>
            </w:r>
            <w:r>
              <w:rPr>
                <w:rFonts w:hint="eastAsia" w:ascii="仿宋_GB2312" w:hAnsi="仿宋_GB2312" w:eastAsia="仿宋_GB2312" w:cs="仿宋_GB2312"/>
                <w:spacing w:val="0"/>
                <w:sz w:val="18"/>
                <w:szCs w:val="18"/>
              </w:rPr>
              <w:t>分</w:t>
            </w:r>
          </w:p>
        </w:tc>
        <w:tc>
          <w:tcPr>
            <w:tcW w:w="1061" w:type="dxa"/>
            <w:tcBorders>
              <w:top w:val="single" w:color="auto" w:sz="4" w:space="0"/>
              <w:left w:val="single" w:color="auto" w:sz="4" w:space="0"/>
              <w:right w:val="single" w:color="auto" w:sz="4" w:space="0"/>
            </w:tcBorders>
            <w:shd w:val="clear" w:color="auto" w:fill="FFFFFF"/>
          </w:tcPr>
          <w:p>
            <w:pPr>
              <w:jc w:val="center"/>
              <w:rPr>
                <w:rFonts w:ascii="仿宋_GB2312" w:hAnsi="仿宋_GB2312" w:cs="仿宋_GB2312"/>
                <w:sz w:val="10"/>
                <w:szCs w:val="10"/>
              </w:rPr>
            </w:pPr>
          </w:p>
        </w:tc>
      </w:tr>
      <w:tr>
        <w:tblPrEx>
          <w:tblCellMar>
            <w:top w:w="0" w:type="dxa"/>
            <w:left w:w="10" w:type="dxa"/>
            <w:bottom w:w="0" w:type="dxa"/>
            <w:right w:w="10" w:type="dxa"/>
          </w:tblCellMar>
        </w:tblPrEx>
        <w:trPr>
          <w:gridAfter w:val="1"/>
          <w:wAfter w:w="9" w:type="dxa"/>
          <w:trHeight w:val="765" w:hRule="exact"/>
          <w:jc w:val="center"/>
        </w:trPr>
        <w:tc>
          <w:tcPr>
            <w:tcW w:w="1320" w:type="dxa"/>
            <w:vMerge w:val="continue"/>
            <w:tcBorders>
              <w:left w:val="single" w:color="auto" w:sz="4" w:space="0"/>
              <w:bottom w:val="single" w:color="auto" w:sz="4" w:space="0"/>
            </w:tcBorders>
            <w:shd w:val="clear" w:color="auto" w:fill="FFFFFF"/>
            <w:vAlign w:val="center"/>
          </w:tcPr>
          <w:p>
            <w:pPr>
              <w:jc w:val="center"/>
              <w:rPr>
                <w:rFonts w:ascii="仿宋_GB2312" w:hAnsi="仿宋_GB2312" w:cs="仿宋_GB2312"/>
              </w:rPr>
            </w:pPr>
          </w:p>
        </w:tc>
        <w:tc>
          <w:tcPr>
            <w:tcW w:w="1090" w:type="dxa"/>
            <w:vMerge w:val="continue"/>
            <w:tcBorders>
              <w:left w:val="single" w:color="auto" w:sz="4" w:space="0"/>
              <w:bottom w:val="single" w:color="auto" w:sz="4" w:space="0"/>
            </w:tcBorders>
            <w:shd w:val="clear" w:color="auto" w:fill="FFFFFF"/>
          </w:tcPr>
          <w:p>
            <w:pPr>
              <w:jc w:val="center"/>
              <w:rPr>
                <w:rFonts w:ascii="仿宋_GB2312" w:hAnsi="仿宋_GB2312" w:cs="仿宋_GB2312"/>
              </w:rPr>
            </w:pPr>
          </w:p>
        </w:tc>
        <w:tc>
          <w:tcPr>
            <w:tcW w:w="4123" w:type="dxa"/>
            <w:tcBorders>
              <w:top w:val="single" w:color="auto" w:sz="4" w:space="0"/>
              <w:left w:val="single" w:color="auto" w:sz="4" w:space="0"/>
              <w:bottom w:val="single" w:color="auto" w:sz="4" w:space="0"/>
            </w:tcBorders>
            <w:shd w:val="clear" w:color="auto" w:fill="FFFFFF"/>
            <w:vAlign w:val="center"/>
          </w:tcPr>
          <w:p>
            <w:pPr>
              <w:pStyle w:val="13"/>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20"/>
                <w:szCs w:val="20"/>
              </w:rPr>
              <w:t>60%</w:t>
            </w:r>
            <w:r>
              <w:rPr>
                <w:rFonts w:hint="eastAsia" w:ascii="仿宋_GB2312" w:hAnsi="仿宋_GB2312" w:eastAsia="仿宋_GB2312" w:cs="仿宋_GB2312"/>
                <w:spacing w:val="0"/>
                <w:sz w:val="18"/>
                <w:szCs w:val="18"/>
              </w:rPr>
              <w:t>以下职工对单位劳动关系状况满意。</w:t>
            </w:r>
          </w:p>
        </w:tc>
        <w:tc>
          <w:tcPr>
            <w:tcW w:w="1454" w:type="dxa"/>
            <w:tcBorders>
              <w:top w:val="single" w:color="auto" w:sz="4" w:space="0"/>
              <w:left w:val="single" w:color="auto" w:sz="4" w:space="0"/>
              <w:bottom w:val="single" w:color="auto" w:sz="4" w:space="0"/>
            </w:tcBorders>
            <w:shd w:val="clear" w:color="auto" w:fill="FFFFFF"/>
            <w:vAlign w:val="center"/>
          </w:tcPr>
          <w:p>
            <w:pPr>
              <w:pStyle w:val="13"/>
              <w:spacing w:after="0" w:line="280" w:lineRule="exact"/>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20"/>
                <w:szCs w:val="20"/>
              </w:rPr>
              <w:t>0</w:t>
            </w:r>
            <w:r>
              <w:rPr>
                <w:rFonts w:hint="eastAsia" w:ascii="仿宋_GB2312" w:hAnsi="仿宋_GB2312" w:eastAsia="仿宋_GB2312" w:cs="仿宋_GB2312"/>
                <w:spacing w:val="0"/>
                <w:sz w:val="18"/>
                <w:szCs w:val="18"/>
              </w:rPr>
              <w:t>分</w:t>
            </w:r>
          </w:p>
        </w:tc>
        <w:tc>
          <w:tcPr>
            <w:tcW w:w="1061"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仿宋_GB2312" w:hAnsi="仿宋_GB2312" w:cs="仿宋_GB2312"/>
                <w:sz w:val="10"/>
                <w:szCs w:val="10"/>
              </w:rPr>
            </w:pPr>
          </w:p>
        </w:tc>
      </w:tr>
    </w:tbl>
    <w:p>
      <w:pPr>
        <w:spacing w:line="1" w:lineRule="exact"/>
        <w:jc w:val="center"/>
        <w:rPr>
          <w:rFonts w:ascii="仿宋_GB2312" w:hAnsi="仿宋_GB2312" w:cs="仿宋_GB2312"/>
          <w:sz w:val="2"/>
          <w:szCs w:val="2"/>
        </w:rPr>
      </w:pPr>
      <w:r>
        <w:rPr>
          <w:rFonts w:hint="eastAsia" w:ascii="仿宋_GB2312" w:hAnsi="仿宋_GB2312" w:cs="仿宋_GB2312"/>
        </w:rPr>
        <w:br w:type="page"/>
      </w:r>
    </w:p>
    <w:tbl>
      <w:tblPr>
        <w:tblStyle w:val="8"/>
        <w:tblW w:w="0" w:type="auto"/>
        <w:jc w:val="center"/>
        <w:tblLayout w:type="fixed"/>
        <w:tblCellMar>
          <w:top w:w="0" w:type="dxa"/>
          <w:left w:w="10" w:type="dxa"/>
          <w:bottom w:w="0" w:type="dxa"/>
          <w:right w:w="10" w:type="dxa"/>
        </w:tblCellMar>
      </w:tblPr>
      <w:tblGrid>
        <w:gridCol w:w="1315"/>
        <w:gridCol w:w="5213"/>
        <w:gridCol w:w="2520"/>
      </w:tblGrid>
      <w:tr>
        <w:tblPrEx>
          <w:tblCellMar>
            <w:top w:w="0" w:type="dxa"/>
            <w:left w:w="10" w:type="dxa"/>
            <w:bottom w:w="0" w:type="dxa"/>
            <w:right w:w="10" w:type="dxa"/>
          </w:tblCellMar>
        </w:tblPrEx>
        <w:trPr>
          <w:trHeight w:val="851" w:hRule="exact"/>
          <w:jc w:val="center"/>
        </w:trPr>
        <w:tc>
          <w:tcPr>
            <w:tcW w:w="1315" w:type="dxa"/>
            <w:vMerge w:val="restart"/>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否决项目</w:t>
            </w:r>
          </w:p>
        </w:tc>
        <w:tc>
          <w:tcPr>
            <w:tcW w:w="5213" w:type="dxa"/>
            <w:tcBorders>
              <w:top w:val="single" w:color="auto" w:sz="4" w:space="0"/>
              <w:left w:val="single" w:color="auto" w:sz="4" w:space="0"/>
            </w:tcBorders>
            <w:shd w:val="clear" w:color="auto" w:fill="FFFFFF"/>
            <w:vAlign w:val="center"/>
          </w:tcPr>
          <w:p>
            <w:pPr>
              <w:pStyle w:val="13"/>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不依法签订劳动合同或签订劳动合同未履行劳动用工备案义务。</w:t>
            </w:r>
          </w:p>
        </w:tc>
        <w:tc>
          <w:tcPr>
            <w:tcW w:w="2520" w:type="dxa"/>
            <w:vMerge w:val="restart"/>
            <w:tcBorders>
              <w:top w:val="single" w:color="auto" w:sz="4" w:space="0"/>
              <w:left w:val="single" w:color="auto" w:sz="4" w:space="0"/>
              <w:right w:val="single" w:color="auto" w:sz="4" w:space="0"/>
            </w:tcBorders>
            <w:shd w:val="clear" w:color="auto" w:fill="FFFFFF"/>
            <w:vAlign w:val="center"/>
          </w:tcPr>
          <w:p>
            <w:pPr>
              <w:pStyle w:val="13"/>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评价、复核时三年内出现任何一种情形，不进行劳动关系和谐状况评价、复核。</w:t>
            </w:r>
          </w:p>
        </w:tc>
      </w:tr>
      <w:tr>
        <w:tblPrEx>
          <w:tblCellMar>
            <w:top w:w="0" w:type="dxa"/>
            <w:left w:w="10" w:type="dxa"/>
            <w:bottom w:w="0" w:type="dxa"/>
            <w:right w:w="10" w:type="dxa"/>
          </w:tblCellMar>
        </w:tblPrEx>
        <w:trPr>
          <w:trHeight w:val="851" w:hRule="exact"/>
          <w:jc w:val="center"/>
        </w:trPr>
        <w:tc>
          <w:tcPr>
            <w:tcW w:w="1315" w:type="dxa"/>
            <w:vMerge w:val="continue"/>
            <w:tcBorders>
              <w:left w:val="single" w:color="auto" w:sz="4" w:space="0"/>
            </w:tcBorders>
            <w:shd w:val="clear" w:color="auto" w:fill="FFFFFF"/>
            <w:vAlign w:val="center"/>
          </w:tcPr>
          <w:p>
            <w:pPr>
              <w:jc w:val="center"/>
              <w:rPr>
                <w:rFonts w:ascii="仿宋_GB2312" w:hAnsi="仿宋_GB2312" w:cs="仿宋_GB2312"/>
              </w:rPr>
            </w:pPr>
          </w:p>
        </w:tc>
        <w:tc>
          <w:tcPr>
            <w:tcW w:w="5213" w:type="dxa"/>
            <w:tcBorders>
              <w:top w:val="single" w:color="auto" w:sz="4" w:space="0"/>
              <w:left w:val="single" w:color="auto" w:sz="4" w:space="0"/>
            </w:tcBorders>
            <w:shd w:val="clear" w:color="auto" w:fill="FFFFFF"/>
            <w:vAlign w:val="center"/>
          </w:tcPr>
          <w:p>
            <w:pPr>
              <w:pStyle w:val="13"/>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未开展集体协商，未签订集体合同，或签订集体合同未依法报送人力资源和社会保障部门审查备案。</w:t>
            </w:r>
          </w:p>
        </w:tc>
        <w:tc>
          <w:tcPr>
            <w:tcW w:w="2520" w:type="dxa"/>
            <w:vMerge w:val="continue"/>
            <w:tcBorders>
              <w:left w:val="single" w:color="auto" w:sz="4" w:space="0"/>
              <w:right w:val="single" w:color="auto" w:sz="4" w:space="0"/>
            </w:tcBorders>
            <w:shd w:val="clear" w:color="auto" w:fill="FFFFFF"/>
            <w:vAlign w:val="center"/>
          </w:tcPr>
          <w:p>
            <w:pPr>
              <w:spacing w:line="280" w:lineRule="exact"/>
              <w:rPr>
                <w:rFonts w:ascii="仿宋_GB2312" w:hAnsi="仿宋_GB2312" w:cs="仿宋_GB2312"/>
              </w:rPr>
            </w:pPr>
          </w:p>
        </w:tc>
      </w:tr>
      <w:tr>
        <w:tblPrEx>
          <w:tblCellMar>
            <w:top w:w="0" w:type="dxa"/>
            <w:left w:w="10" w:type="dxa"/>
            <w:bottom w:w="0" w:type="dxa"/>
            <w:right w:w="10" w:type="dxa"/>
          </w:tblCellMar>
        </w:tblPrEx>
        <w:trPr>
          <w:trHeight w:val="851" w:hRule="exact"/>
          <w:jc w:val="center"/>
        </w:trPr>
        <w:tc>
          <w:tcPr>
            <w:tcW w:w="1315" w:type="dxa"/>
            <w:vMerge w:val="continue"/>
            <w:tcBorders>
              <w:left w:val="single" w:color="auto" w:sz="4" w:space="0"/>
            </w:tcBorders>
            <w:shd w:val="clear" w:color="auto" w:fill="FFFFFF"/>
            <w:vAlign w:val="center"/>
          </w:tcPr>
          <w:p>
            <w:pPr>
              <w:jc w:val="center"/>
              <w:rPr>
                <w:rFonts w:ascii="仿宋_GB2312" w:hAnsi="仿宋_GB2312" w:cs="仿宋_GB2312"/>
              </w:rPr>
            </w:pPr>
          </w:p>
        </w:tc>
        <w:tc>
          <w:tcPr>
            <w:tcW w:w="5213" w:type="dxa"/>
            <w:tcBorders>
              <w:top w:val="single" w:color="auto" w:sz="4" w:space="0"/>
              <w:left w:val="single" w:color="auto" w:sz="4" w:space="0"/>
            </w:tcBorders>
            <w:shd w:val="clear" w:color="auto" w:fill="FFFFFF"/>
            <w:vAlign w:val="center"/>
          </w:tcPr>
          <w:p>
            <w:pPr>
              <w:pStyle w:val="13"/>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不召开职工（代表）大会。</w:t>
            </w:r>
          </w:p>
        </w:tc>
        <w:tc>
          <w:tcPr>
            <w:tcW w:w="2520" w:type="dxa"/>
            <w:vMerge w:val="continue"/>
            <w:tcBorders>
              <w:left w:val="single" w:color="auto" w:sz="4" w:space="0"/>
              <w:right w:val="single" w:color="auto" w:sz="4" w:space="0"/>
            </w:tcBorders>
            <w:shd w:val="clear" w:color="auto" w:fill="FFFFFF"/>
            <w:vAlign w:val="center"/>
          </w:tcPr>
          <w:p>
            <w:pPr>
              <w:spacing w:line="280" w:lineRule="exact"/>
              <w:rPr>
                <w:rFonts w:ascii="仿宋_GB2312" w:hAnsi="仿宋_GB2312" w:cs="仿宋_GB2312"/>
              </w:rPr>
            </w:pPr>
          </w:p>
        </w:tc>
      </w:tr>
      <w:tr>
        <w:tblPrEx>
          <w:tblCellMar>
            <w:top w:w="0" w:type="dxa"/>
            <w:left w:w="10" w:type="dxa"/>
            <w:bottom w:w="0" w:type="dxa"/>
            <w:right w:w="10" w:type="dxa"/>
          </w:tblCellMar>
        </w:tblPrEx>
        <w:trPr>
          <w:trHeight w:val="851" w:hRule="exact"/>
          <w:jc w:val="center"/>
        </w:trPr>
        <w:tc>
          <w:tcPr>
            <w:tcW w:w="1315" w:type="dxa"/>
            <w:vMerge w:val="continue"/>
            <w:tcBorders>
              <w:left w:val="single" w:color="auto" w:sz="4" w:space="0"/>
            </w:tcBorders>
            <w:shd w:val="clear" w:color="auto" w:fill="FFFFFF"/>
            <w:vAlign w:val="center"/>
          </w:tcPr>
          <w:p>
            <w:pPr>
              <w:jc w:val="center"/>
              <w:rPr>
                <w:rFonts w:ascii="仿宋_GB2312" w:hAnsi="仿宋_GB2312" w:cs="仿宋_GB2312"/>
              </w:rPr>
            </w:pPr>
          </w:p>
        </w:tc>
        <w:tc>
          <w:tcPr>
            <w:tcW w:w="5213" w:type="dxa"/>
            <w:tcBorders>
              <w:top w:val="single" w:color="auto" w:sz="4" w:space="0"/>
              <w:left w:val="single" w:color="auto" w:sz="4" w:space="0"/>
            </w:tcBorders>
            <w:shd w:val="clear" w:color="auto" w:fill="FFFFFF"/>
            <w:vAlign w:val="center"/>
          </w:tcPr>
          <w:p>
            <w:pPr>
              <w:pStyle w:val="13"/>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未依法建立工会组织。</w:t>
            </w:r>
          </w:p>
        </w:tc>
        <w:tc>
          <w:tcPr>
            <w:tcW w:w="2520" w:type="dxa"/>
            <w:vMerge w:val="continue"/>
            <w:tcBorders>
              <w:left w:val="single" w:color="auto" w:sz="4" w:space="0"/>
              <w:right w:val="single" w:color="auto" w:sz="4" w:space="0"/>
            </w:tcBorders>
            <w:shd w:val="clear" w:color="auto" w:fill="FFFFFF"/>
            <w:vAlign w:val="center"/>
          </w:tcPr>
          <w:p>
            <w:pPr>
              <w:spacing w:line="280" w:lineRule="exact"/>
              <w:rPr>
                <w:rFonts w:ascii="仿宋_GB2312" w:hAnsi="仿宋_GB2312" w:cs="仿宋_GB2312"/>
              </w:rPr>
            </w:pPr>
          </w:p>
        </w:tc>
      </w:tr>
      <w:tr>
        <w:tblPrEx>
          <w:tblCellMar>
            <w:top w:w="0" w:type="dxa"/>
            <w:left w:w="10" w:type="dxa"/>
            <w:bottom w:w="0" w:type="dxa"/>
            <w:right w:w="10" w:type="dxa"/>
          </w:tblCellMar>
        </w:tblPrEx>
        <w:trPr>
          <w:trHeight w:val="851" w:hRule="exact"/>
          <w:jc w:val="center"/>
        </w:trPr>
        <w:tc>
          <w:tcPr>
            <w:tcW w:w="1315" w:type="dxa"/>
            <w:vMerge w:val="continue"/>
            <w:tcBorders>
              <w:left w:val="single" w:color="auto" w:sz="4" w:space="0"/>
            </w:tcBorders>
            <w:shd w:val="clear" w:color="auto" w:fill="FFFFFF"/>
            <w:vAlign w:val="center"/>
          </w:tcPr>
          <w:p>
            <w:pPr>
              <w:jc w:val="center"/>
              <w:rPr>
                <w:rFonts w:ascii="仿宋_GB2312" w:hAnsi="仿宋_GB2312" w:cs="仿宋_GB2312"/>
              </w:rPr>
            </w:pPr>
          </w:p>
        </w:tc>
        <w:tc>
          <w:tcPr>
            <w:tcW w:w="5213" w:type="dxa"/>
            <w:tcBorders>
              <w:top w:val="single" w:color="auto" w:sz="4" w:space="0"/>
              <w:left w:val="single" w:color="auto" w:sz="4" w:space="0"/>
            </w:tcBorders>
            <w:shd w:val="clear" w:color="auto" w:fill="FFFFFF"/>
            <w:vAlign w:val="center"/>
          </w:tcPr>
          <w:p>
            <w:pPr>
              <w:pStyle w:val="13"/>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不实行厂务公开制度。</w:t>
            </w:r>
          </w:p>
        </w:tc>
        <w:tc>
          <w:tcPr>
            <w:tcW w:w="2520" w:type="dxa"/>
            <w:vMerge w:val="continue"/>
            <w:tcBorders>
              <w:left w:val="single" w:color="auto" w:sz="4" w:space="0"/>
              <w:right w:val="single" w:color="auto" w:sz="4" w:space="0"/>
            </w:tcBorders>
            <w:shd w:val="clear" w:color="auto" w:fill="FFFFFF"/>
            <w:vAlign w:val="center"/>
          </w:tcPr>
          <w:p>
            <w:pPr>
              <w:spacing w:line="280" w:lineRule="exact"/>
              <w:rPr>
                <w:rFonts w:ascii="仿宋_GB2312" w:hAnsi="仿宋_GB2312" w:cs="仿宋_GB2312"/>
              </w:rPr>
            </w:pPr>
          </w:p>
        </w:tc>
      </w:tr>
      <w:tr>
        <w:tblPrEx>
          <w:tblCellMar>
            <w:top w:w="0" w:type="dxa"/>
            <w:left w:w="10" w:type="dxa"/>
            <w:bottom w:w="0" w:type="dxa"/>
            <w:right w:w="10" w:type="dxa"/>
          </w:tblCellMar>
        </w:tblPrEx>
        <w:trPr>
          <w:trHeight w:val="851" w:hRule="exact"/>
          <w:jc w:val="center"/>
        </w:trPr>
        <w:tc>
          <w:tcPr>
            <w:tcW w:w="1315" w:type="dxa"/>
            <w:vMerge w:val="continue"/>
            <w:tcBorders>
              <w:left w:val="single" w:color="auto" w:sz="4" w:space="0"/>
            </w:tcBorders>
            <w:shd w:val="clear" w:color="auto" w:fill="FFFFFF"/>
            <w:vAlign w:val="center"/>
          </w:tcPr>
          <w:p>
            <w:pPr>
              <w:jc w:val="center"/>
              <w:rPr>
                <w:rFonts w:ascii="仿宋_GB2312" w:hAnsi="仿宋_GB2312" w:cs="仿宋_GB2312"/>
              </w:rPr>
            </w:pPr>
          </w:p>
        </w:tc>
        <w:tc>
          <w:tcPr>
            <w:tcW w:w="5213" w:type="dxa"/>
            <w:tcBorders>
              <w:top w:val="single" w:color="auto" w:sz="4" w:space="0"/>
              <w:left w:val="single" w:color="auto" w:sz="4" w:space="0"/>
            </w:tcBorders>
            <w:shd w:val="clear" w:color="auto" w:fill="FFFFFF"/>
            <w:vAlign w:val="center"/>
          </w:tcPr>
          <w:p>
            <w:pPr>
              <w:pStyle w:val="13"/>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拖欠职工工资。</w:t>
            </w:r>
          </w:p>
        </w:tc>
        <w:tc>
          <w:tcPr>
            <w:tcW w:w="2520" w:type="dxa"/>
            <w:vMerge w:val="continue"/>
            <w:tcBorders>
              <w:left w:val="single" w:color="auto" w:sz="4" w:space="0"/>
              <w:right w:val="single" w:color="auto" w:sz="4" w:space="0"/>
            </w:tcBorders>
            <w:shd w:val="clear" w:color="auto" w:fill="FFFFFF"/>
            <w:vAlign w:val="center"/>
          </w:tcPr>
          <w:p>
            <w:pPr>
              <w:spacing w:line="280" w:lineRule="exact"/>
              <w:rPr>
                <w:rFonts w:ascii="仿宋_GB2312" w:hAnsi="仿宋_GB2312" w:cs="仿宋_GB2312"/>
              </w:rPr>
            </w:pPr>
          </w:p>
        </w:tc>
      </w:tr>
      <w:tr>
        <w:tblPrEx>
          <w:tblCellMar>
            <w:top w:w="0" w:type="dxa"/>
            <w:left w:w="10" w:type="dxa"/>
            <w:bottom w:w="0" w:type="dxa"/>
            <w:right w:w="10" w:type="dxa"/>
          </w:tblCellMar>
        </w:tblPrEx>
        <w:trPr>
          <w:trHeight w:val="851" w:hRule="exact"/>
          <w:jc w:val="center"/>
        </w:trPr>
        <w:tc>
          <w:tcPr>
            <w:tcW w:w="1315" w:type="dxa"/>
            <w:vMerge w:val="continue"/>
            <w:tcBorders>
              <w:left w:val="single" w:color="auto" w:sz="4" w:space="0"/>
            </w:tcBorders>
            <w:shd w:val="clear" w:color="auto" w:fill="FFFFFF"/>
            <w:vAlign w:val="center"/>
          </w:tcPr>
          <w:p>
            <w:pPr>
              <w:jc w:val="center"/>
              <w:rPr>
                <w:rFonts w:ascii="仿宋_GB2312" w:hAnsi="仿宋_GB2312" w:cs="仿宋_GB2312"/>
              </w:rPr>
            </w:pPr>
          </w:p>
        </w:tc>
        <w:tc>
          <w:tcPr>
            <w:tcW w:w="5213" w:type="dxa"/>
            <w:tcBorders>
              <w:top w:val="single" w:color="auto" w:sz="4" w:space="0"/>
              <w:left w:val="single" w:color="auto" w:sz="4" w:space="0"/>
            </w:tcBorders>
            <w:shd w:val="clear" w:color="auto" w:fill="FFFFFF"/>
            <w:vAlign w:val="center"/>
          </w:tcPr>
          <w:p>
            <w:pPr>
              <w:pStyle w:val="13"/>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未按规定缴纳社会保险费。</w:t>
            </w:r>
          </w:p>
        </w:tc>
        <w:tc>
          <w:tcPr>
            <w:tcW w:w="2520" w:type="dxa"/>
            <w:vMerge w:val="continue"/>
            <w:tcBorders>
              <w:left w:val="single" w:color="auto" w:sz="4" w:space="0"/>
              <w:right w:val="single" w:color="auto" w:sz="4" w:space="0"/>
            </w:tcBorders>
            <w:shd w:val="clear" w:color="auto" w:fill="FFFFFF"/>
            <w:vAlign w:val="center"/>
          </w:tcPr>
          <w:p>
            <w:pPr>
              <w:spacing w:line="280" w:lineRule="exact"/>
              <w:rPr>
                <w:rFonts w:ascii="仿宋_GB2312" w:hAnsi="仿宋_GB2312" w:cs="仿宋_GB2312"/>
              </w:rPr>
            </w:pPr>
          </w:p>
        </w:tc>
      </w:tr>
      <w:tr>
        <w:tblPrEx>
          <w:tblCellMar>
            <w:top w:w="0" w:type="dxa"/>
            <w:left w:w="10" w:type="dxa"/>
            <w:bottom w:w="0" w:type="dxa"/>
            <w:right w:w="10" w:type="dxa"/>
          </w:tblCellMar>
        </w:tblPrEx>
        <w:trPr>
          <w:trHeight w:val="851" w:hRule="exact"/>
          <w:jc w:val="center"/>
        </w:trPr>
        <w:tc>
          <w:tcPr>
            <w:tcW w:w="1315" w:type="dxa"/>
            <w:vMerge w:val="continue"/>
            <w:tcBorders>
              <w:left w:val="single" w:color="auto" w:sz="4" w:space="0"/>
            </w:tcBorders>
            <w:shd w:val="clear" w:color="auto" w:fill="FFFFFF"/>
            <w:vAlign w:val="center"/>
          </w:tcPr>
          <w:p>
            <w:pPr>
              <w:jc w:val="center"/>
              <w:rPr>
                <w:rFonts w:ascii="仿宋_GB2312" w:hAnsi="仿宋_GB2312" w:cs="仿宋_GB2312"/>
              </w:rPr>
            </w:pPr>
          </w:p>
        </w:tc>
        <w:tc>
          <w:tcPr>
            <w:tcW w:w="5213" w:type="dxa"/>
            <w:tcBorders>
              <w:top w:val="single" w:color="auto" w:sz="4" w:space="0"/>
              <w:left w:val="single" w:color="auto" w:sz="4" w:space="0"/>
            </w:tcBorders>
            <w:shd w:val="clear" w:color="auto" w:fill="FFFFFF"/>
            <w:vAlign w:val="center"/>
          </w:tcPr>
          <w:p>
            <w:pPr>
              <w:pStyle w:val="13"/>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发生劳动保障监察严重违法案件，或发生因企业原因引发的集体性劳动争议纠纷的。</w:t>
            </w:r>
          </w:p>
        </w:tc>
        <w:tc>
          <w:tcPr>
            <w:tcW w:w="2520" w:type="dxa"/>
            <w:vMerge w:val="continue"/>
            <w:tcBorders>
              <w:left w:val="single" w:color="auto" w:sz="4" w:space="0"/>
              <w:right w:val="single" w:color="auto" w:sz="4" w:space="0"/>
            </w:tcBorders>
            <w:shd w:val="clear" w:color="auto" w:fill="FFFFFF"/>
            <w:vAlign w:val="center"/>
          </w:tcPr>
          <w:p>
            <w:pPr>
              <w:spacing w:line="280" w:lineRule="exact"/>
              <w:rPr>
                <w:rFonts w:ascii="仿宋_GB2312" w:hAnsi="仿宋_GB2312" w:cs="仿宋_GB2312"/>
              </w:rPr>
            </w:pPr>
          </w:p>
        </w:tc>
      </w:tr>
      <w:tr>
        <w:tblPrEx>
          <w:tblCellMar>
            <w:top w:w="0" w:type="dxa"/>
            <w:left w:w="10" w:type="dxa"/>
            <w:bottom w:w="0" w:type="dxa"/>
            <w:right w:w="10" w:type="dxa"/>
          </w:tblCellMar>
        </w:tblPrEx>
        <w:trPr>
          <w:trHeight w:val="851" w:hRule="exact"/>
          <w:jc w:val="center"/>
        </w:trPr>
        <w:tc>
          <w:tcPr>
            <w:tcW w:w="1315" w:type="dxa"/>
            <w:vMerge w:val="continue"/>
            <w:tcBorders>
              <w:left w:val="single" w:color="auto" w:sz="4" w:space="0"/>
            </w:tcBorders>
            <w:shd w:val="clear" w:color="auto" w:fill="FFFFFF"/>
            <w:vAlign w:val="center"/>
          </w:tcPr>
          <w:p>
            <w:pPr>
              <w:jc w:val="center"/>
              <w:rPr>
                <w:rFonts w:ascii="仿宋_GB2312" w:hAnsi="仿宋_GB2312" w:cs="仿宋_GB2312"/>
              </w:rPr>
            </w:pPr>
          </w:p>
        </w:tc>
        <w:tc>
          <w:tcPr>
            <w:tcW w:w="5213" w:type="dxa"/>
            <w:tcBorders>
              <w:top w:val="single" w:color="auto" w:sz="4" w:space="0"/>
              <w:left w:val="single" w:color="auto" w:sz="4" w:space="0"/>
            </w:tcBorders>
            <w:shd w:val="clear" w:color="auto" w:fill="FFFFFF"/>
            <w:vAlign w:val="center"/>
          </w:tcPr>
          <w:p>
            <w:pPr>
              <w:pStyle w:val="13"/>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发生重大恶劣社会影响事件或出现重大负面舆情造成不良社会影响的。</w:t>
            </w:r>
          </w:p>
        </w:tc>
        <w:tc>
          <w:tcPr>
            <w:tcW w:w="2520" w:type="dxa"/>
            <w:vMerge w:val="continue"/>
            <w:tcBorders>
              <w:left w:val="single" w:color="auto" w:sz="4" w:space="0"/>
              <w:right w:val="single" w:color="auto" w:sz="4" w:space="0"/>
            </w:tcBorders>
            <w:shd w:val="clear" w:color="auto" w:fill="FFFFFF"/>
            <w:vAlign w:val="center"/>
          </w:tcPr>
          <w:p>
            <w:pPr>
              <w:spacing w:line="280" w:lineRule="exact"/>
              <w:rPr>
                <w:rFonts w:ascii="仿宋_GB2312" w:hAnsi="仿宋_GB2312" w:cs="仿宋_GB2312"/>
              </w:rPr>
            </w:pPr>
          </w:p>
        </w:tc>
      </w:tr>
      <w:tr>
        <w:tblPrEx>
          <w:tblCellMar>
            <w:top w:w="0" w:type="dxa"/>
            <w:left w:w="10" w:type="dxa"/>
            <w:bottom w:w="0" w:type="dxa"/>
            <w:right w:w="10" w:type="dxa"/>
          </w:tblCellMar>
        </w:tblPrEx>
        <w:trPr>
          <w:trHeight w:val="851" w:hRule="exact"/>
          <w:jc w:val="center"/>
        </w:trPr>
        <w:tc>
          <w:tcPr>
            <w:tcW w:w="1315" w:type="dxa"/>
            <w:vMerge w:val="continue"/>
            <w:tcBorders>
              <w:left w:val="single" w:color="auto" w:sz="4" w:space="0"/>
            </w:tcBorders>
            <w:shd w:val="clear" w:color="auto" w:fill="FFFFFF"/>
            <w:vAlign w:val="center"/>
          </w:tcPr>
          <w:p>
            <w:pPr>
              <w:jc w:val="center"/>
              <w:rPr>
                <w:rFonts w:ascii="仿宋_GB2312" w:hAnsi="仿宋_GB2312" w:cs="仿宋_GB2312"/>
              </w:rPr>
            </w:pPr>
          </w:p>
        </w:tc>
        <w:tc>
          <w:tcPr>
            <w:tcW w:w="5213" w:type="dxa"/>
            <w:tcBorders>
              <w:top w:val="single" w:color="auto" w:sz="4" w:space="0"/>
              <w:left w:val="single" w:color="auto" w:sz="4" w:space="0"/>
            </w:tcBorders>
            <w:shd w:val="clear" w:color="auto" w:fill="FFFFFF"/>
            <w:vAlign w:val="center"/>
          </w:tcPr>
          <w:p>
            <w:pPr>
              <w:pStyle w:val="13"/>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发生较大及以上生产安全责任事故、生态环境责任事故、质量责任事故或重大及以上职业病危害事故等。</w:t>
            </w:r>
          </w:p>
        </w:tc>
        <w:tc>
          <w:tcPr>
            <w:tcW w:w="2520" w:type="dxa"/>
            <w:vMerge w:val="continue"/>
            <w:tcBorders>
              <w:left w:val="single" w:color="auto" w:sz="4" w:space="0"/>
              <w:right w:val="single" w:color="auto" w:sz="4" w:space="0"/>
            </w:tcBorders>
            <w:shd w:val="clear" w:color="auto" w:fill="FFFFFF"/>
            <w:vAlign w:val="center"/>
          </w:tcPr>
          <w:p>
            <w:pPr>
              <w:spacing w:line="280" w:lineRule="exact"/>
              <w:rPr>
                <w:rFonts w:ascii="仿宋_GB2312" w:hAnsi="仿宋_GB2312" w:cs="仿宋_GB2312"/>
              </w:rPr>
            </w:pPr>
          </w:p>
        </w:tc>
      </w:tr>
      <w:tr>
        <w:tblPrEx>
          <w:tblCellMar>
            <w:top w:w="0" w:type="dxa"/>
            <w:left w:w="10" w:type="dxa"/>
            <w:bottom w:w="0" w:type="dxa"/>
            <w:right w:w="10" w:type="dxa"/>
          </w:tblCellMar>
        </w:tblPrEx>
        <w:trPr>
          <w:trHeight w:val="851" w:hRule="exact"/>
          <w:jc w:val="center"/>
        </w:trPr>
        <w:tc>
          <w:tcPr>
            <w:tcW w:w="1315" w:type="dxa"/>
            <w:vMerge w:val="continue"/>
            <w:tcBorders>
              <w:left w:val="single" w:color="auto" w:sz="4" w:space="0"/>
            </w:tcBorders>
            <w:shd w:val="clear" w:color="auto" w:fill="FFFFFF"/>
            <w:vAlign w:val="center"/>
          </w:tcPr>
          <w:p>
            <w:pPr>
              <w:jc w:val="center"/>
              <w:rPr>
                <w:rFonts w:ascii="仿宋_GB2312" w:hAnsi="仿宋_GB2312" w:cs="仿宋_GB2312"/>
              </w:rPr>
            </w:pPr>
          </w:p>
        </w:tc>
        <w:tc>
          <w:tcPr>
            <w:tcW w:w="5213" w:type="dxa"/>
            <w:tcBorders>
              <w:top w:val="single" w:color="auto" w:sz="4" w:space="0"/>
              <w:left w:val="single" w:color="auto" w:sz="4" w:space="0"/>
            </w:tcBorders>
            <w:shd w:val="clear" w:color="auto" w:fill="FFFFFF"/>
            <w:vAlign w:val="center"/>
          </w:tcPr>
          <w:p>
            <w:pPr>
              <w:pStyle w:val="13"/>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职工满意度在</w:t>
            </w:r>
            <w:r>
              <w:rPr>
                <w:rFonts w:hint="eastAsia" w:ascii="仿宋_GB2312" w:hAnsi="仿宋_GB2312" w:eastAsia="仿宋_GB2312" w:cs="仿宋_GB2312"/>
                <w:spacing w:val="0"/>
                <w:sz w:val="20"/>
                <w:szCs w:val="20"/>
              </w:rPr>
              <w:t>60%</w:t>
            </w:r>
            <w:r>
              <w:rPr>
                <w:rFonts w:hint="eastAsia" w:ascii="仿宋_GB2312" w:hAnsi="仿宋_GB2312" w:eastAsia="仿宋_GB2312" w:cs="仿宋_GB2312"/>
                <w:spacing w:val="0"/>
                <w:sz w:val="18"/>
                <w:szCs w:val="18"/>
              </w:rPr>
              <w:t>以下的。</w:t>
            </w:r>
          </w:p>
        </w:tc>
        <w:tc>
          <w:tcPr>
            <w:tcW w:w="2520" w:type="dxa"/>
            <w:vMerge w:val="continue"/>
            <w:tcBorders>
              <w:left w:val="single" w:color="auto" w:sz="4" w:space="0"/>
              <w:right w:val="single" w:color="auto" w:sz="4" w:space="0"/>
            </w:tcBorders>
            <w:shd w:val="clear" w:color="auto" w:fill="FFFFFF"/>
            <w:vAlign w:val="center"/>
          </w:tcPr>
          <w:p>
            <w:pPr>
              <w:spacing w:line="280" w:lineRule="exact"/>
              <w:rPr>
                <w:rFonts w:ascii="仿宋_GB2312" w:hAnsi="仿宋_GB2312" w:cs="仿宋_GB2312"/>
              </w:rPr>
            </w:pPr>
          </w:p>
        </w:tc>
      </w:tr>
      <w:tr>
        <w:tblPrEx>
          <w:tblCellMar>
            <w:top w:w="0" w:type="dxa"/>
            <w:left w:w="10" w:type="dxa"/>
            <w:bottom w:w="0" w:type="dxa"/>
            <w:right w:w="10" w:type="dxa"/>
          </w:tblCellMar>
        </w:tblPrEx>
        <w:trPr>
          <w:trHeight w:val="851" w:hRule="exact"/>
          <w:jc w:val="center"/>
        </w:trPr>
        <w:tc>
          <w:tcPr>
            <w:tcW w:w="1315" w:type="dxa"/>
            <w:vMerge w:val="continue"/>
            <w:tcBorders>
              <w:left w:val="single" w:color="auto" w:sz="4" w:space="0"/>
            </w:tcBorders>
            <w:shd w:val="clear" w:color="auto" w:fill="FFFFFF"/>
            <w:vAlign w:val="center"/>
          </w:tcPr>
          <w:p>
            <w:pPr>
              <w:jc w:val="center"/>
              <w:rPr>
                <w:rFonts w:ascii="仿宋_GB2312" w:hAnsi="仿宋_GB2312" w:cs="仿宋_GB2312"/>
              </w:rPr>
            </w:pPr>
          </w:p>
        </w:tc>
        <w:tc>
          <w:tcPr>
            <w:tcW w:w="5213" w:type="dxa"/>
            <w:tcBorders>
              <w:top w:val="single" w:color="auto" w:sz="4" w:space="0"/>
              <w:left w:val="single" w:color="auto" w:sz="4" w:space="0"/>
            </w:tcBorders>
            <w:shd w:val="clear" w:color="auto" w:fill="FFFFFF"/>
            <w:vAlign w:val="center"/>
          </w:tcPr>
          <w:p>
            <w:pPr>
              <w:pStyle w:val="13"/>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评价或复核过程中发现有造假、作弊行为。</w:t>
            </w:r>
          </w:p>
        </w:tc>
        <w:tc>
          <w:tcPr>
            <w:tcW w:w="2520" w:type="dxa"/>
            <w:vMerge w:val="continue"/>
            <w:tcBorders>
              <w:left w:val="single" w:color="auto" w:sz="4" w:space="0"/>
              <w:right w:val="single" w:color="auto" w:sz="4" w:space="0"/>
            </w:tcBorders>
            <w:shd w:val="clear" w:color="auto" w:fill="FFFFFF"/>
            <w:vAlign w:val="center"/>
          </w:tcPr>
          <w:p>
            <w:pPr>
              <w:spacing w:line="280" w:lineRule="exact"/>
              <w:rPr>
                <w:rFonts w:ascii="仿宋_GB2312" w:hAnsi="仿宋_GB2312" w:cs="仿宋_GB2312"/>
              </w:rPr>
            </w:pPr>
          </w:p>
        </w:tc>
      </w:tr>
      <w:tr>
        <w:tblPrEx>
          <w:tblCellMar>
            <w:top w:w="0" w:type="dxa"/>
            <w:left w:w="10" w:type="dxa"/>
            <w:bottom w:w="0" w:type="dxa"/>
            <w:right w:w="10" w:type="dxa"/>
          </w:tblCellMar>
        </w:tblPrEx>
        <w:trPr>
          <w:trHeight w:val="851" w:hRule="exact"/>
          <w:jc w:val="center"/>
        </w:trPr>
        <w:tc>
          <w:tcPr>
            <w:tcW w:w="1315" w:type="dxa"/>
            <w:tcBorders>
              <w:top w:val="single" w:color="auto" w:sz="4" w:space="0"/>
              <w:left w:val="single" w:color="auto" w:sz="4" w:space="0"/>
              <w:bottom w:val="single" w:color="auto" w:sz="4" w:space="0"/>
            </w:tcBorders>
            <w:shd w:val="clear" w:color="auto" w:fill="FFFFFF"/>
            <w:vAlign w:val="center"/>
          </w:tcPr>
          <w:p>
            <w:pPr>
              <w:pStyle w:val="13"/>
              <w:spacing w:after="0" w:line="240" w:lineRule="auto"/>
              <w:ind w:firstLine="0"/>
              <w:jc w:val="center"/>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总分</w:t>
            </w:r>
          </w:p>
        </w:tc>
        <w:tc>
          <w:tcPr>
            <w:tcW w:w="5213" w:type="dxa"/>
            <w:tcBorders>
              <w:top w:val="single" w:color="auto" w:sz="4" w:space="0"/>
              <w:left w:val="single" w:color="auto" w:sz="4" w:space="0"/>
              <w:bottom w:val="single" w:color="auto" w:sz="4" w:space="0"/>
            </w:tcBorders>
            <w:shd w:val="clear" w:color="auto" w:fill="FFFFFF"/>
            <w:vAlign w:val="center"/>
          </w:tcPr>
          <w:p>
            <w:pPr>
              <w:pStyle w:val="13"/>
              <w:spacing w:after="0" w:line="280" w:lineRule="exact"/>
              <w:ind w:firstLine="0"/>
              <w:rPr>
                <w:rFonts w:ascii="仿宋_GB2312" w:hAnsi="仿宋_GB2312" w:eastAsia="仿宋_GB2312" w:cs="仿宋_GB2312"/>
                <w:sz w:val="18"/>
                <w:szCs w:val="18"/>
              </w:rPr>
            </w:pPr>
            <w:r>
              <w:rPr>
                <w:rFonts w:hint="eastAsia" w:ascii="仿宋_GB2312" w:hAnsi="仿宋_GB2312" w:eastAsia="仿宋_GB2312" w:cs="仿宋_GB2312"/>
                <w:spacing w:val="0"/>
                <w:sz w:val="18"/>
                <w:szCs w:val="18"/>
              </w:rPr>
              <w:t>满分：评价项目</w:t>
            </w:r>
            <w:r>
              <w:rPr>
                <w:rFonts w:hint="eastAsia" w:ascii="仿宋_GB2312" w:hAnsi="仿宋_GB2312" w:eastAsia="仿宋_GB2312" w:cs="仿宋_GB2312"/>
                <w:spacing w:val="0"/>
                <w:sz w:val="20"/>
                <w:szCs w:val="20"/>
              </w:rPr>
              <w:t>（100</w:t>
            </w:r>
            <w:r>
              <w:rPr>
                <w:rFonts w:hint="eastAsia" w:ascii="仿宋_GB2312" w:hAnsi="仿宋_GB2312" w:eastAsia="仿宋_GB2312" w:cs="仿宋_GB2312"/>
                <w:spacing w:val="0"/>
                <w:sz w:val="18"/>
                <w:szCs w:val="18"/>
              </w:rPr>
              <w:t>分）</w:t>
            </w:r>
          </w:p>
        </w:tc>
        <w:tc>
          <w:tcPr>
            <w:tcW w:w="2520" w:type="dxa"/>
            <w:tcBorders>
              <w:top w:val="single" w:color="auto" w:sz="4" w:space="0"/>
              <w:left w:val="single" w:color="auto" w:sz="4" w:space="0"/>
              <w:bottom w:val="single" w:color="auto" w:sz="4" w:space="0"/>
              <w:right w:val="single" w:color="auto" w:sz="4" w:space="0"/>
            </w:tcBorders>
            <w:shd w:val="clear" w:color="auto" w:fill="FFFFFF"/>
          </w:tcPr>
          <w:p>
            <w:pPr>
              <w:spacing w:line="280" w:lineRule="exact"/>
              <w:rPr>
                <w:rFonts w:ascii="仿宋_GB2312" w:hAnsi="仿宋_GB2312" w:cs="仿宋_GB2312"/>
                <w:sz w:val="10"/>
                <w:szCs w:val="10"/>
              </w:rPr>
            </w:pPr>
          </w:p>
        </w:tc>
      </w:tr>
    </w:tbl>
    <w:p>
      <w:pPr>
        <w:pStyle w:val="11"/>
        <w:spacing w:after="180" w:line="240" w:lineRule="auto"/>
        <w:ind w:firstLine="0"/>
        <w:jc w:val="left"/>
        <w:rPr>
          <w:rFonts w:ascii="黑体" w:hAnsi="黑体" w:eastAsia="黑体" w:cs="黑体"/>
          <w:spacing w:val="0"/>
          <w:sz w:val="32"/>
          <w:szCs w:val="32"/>
        </w:rPr>
      </w:pPr>
    </w:p>
    <w:p>
      <w:pPr>
        <w:spacing w:line="400" w:lineRule="exact"/>
      </w:pPr>
    </w:p>
    <w:sectPr>
      <w:footerReference r:id="rId5" w:type="default"/>
      <w:pgSz w:w="11906" w:h="16838"/>
      <w:pgMar w:top="2098" w:right="1474" w:bottom="1984" w:left="1587" w:header="851" w:footer="1417" w:gutter="0"/>
      <w:pgNumType w:fmt="numberInDash"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path/>
          <v:fill on="f" focussize="0,0"/>
          <v:stroke on="f" weight="0.5pt" joinstyle="miter"/>
          <v:imagedata o:title=""/>
          <o:lock v:ext="edit"/>
          <v:textbox inset="0mm,0mm,0mm,0mm" style="mso-fit-shape-to-text:t;">
            <w:txbxContent>
              <w:p>
                <w:pPr>
                  <w:pStyle w:val="5"/>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zh-TW" w:eastAsia="zh-TW" w:bidi="zh-TW"/>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A4ZjMwYzJmYjIxZmZhZGExMTM1YzRmNmFlODExNDYifQ=="/>
  </w:docVars>
  <w:rsids>
    <w:rsidRoot w:val="7C3A2A47"/>
    <w:rsid w:val="001A3C84"/>
    <w:rsid w:val="001F673E"/>
    <w:rsid w:val="003469F9"/>
    <w:rsid w:val="00490525"/>
    <w:rsid w:val="006C1660"/>
    <w:rsid w:val="009B5C22"/>
    <w:rsid w:val="00B72D26"/>
    <w:rsid w:val="00BF173D"/>
    <w:rsid w:val="00EE6D80"/>
    <w:rsid w:val="0D307327"/>
    <w:rsid w:val="108A68FF"/>
    <w:rsid w:val="122136E2"/>
    <w:rsid w:val="18356107"/>
    <w:rsid w:val="1C39221F"/>
    <w:rsid w:val="237F7E85"/>
    <w:rsid w:val="276F5D75"/>
    <w:rsid w:val="27743351"/>
    <w:rsid w:val="28E37149"/>
    <w:rsid w:val="488632B4"/>
    <w:rsid w:val="552435BC"/>
    <w:rsid w:val="74823DBF"/>
    <w:rsid w:val="756D2B40"/>
    <w:rsid w:val="7C3A2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9">
    <w:name w:val="Default Paragraph Font"/>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index 6"/>
    <w:basedOn w:val="1"/>
    <w:next w:val="1"/>
    <w:semiHidden/>
    <w:unhideWhenUsed/>
    <w:qFormat/>
    <w:uiPriority w:val="99"/>
    <w:pPr>
      <w:ind w:left="1000" w:leftChars="1000"/>
    </w:pPr>
  </w:style>
  <w:style w:type="paragraph" w:styleId="3">
    <w:name w:val="Normal Indent"/>
    <w:basedOn w:val="1"/>
    <w:qFormat/>
    <w:uiPriority w:val="0"/>
    <w:pPr>
      <w:adjustRightInd w:val="0"/>
      <w:spacing w:line="360" w:lineRule="auto"/>
      <w:ind w:firstLine="602"/>
    </w:pPr>
    <w:rPr>
      <w:rFonts w:ascii="宋体" w:eastAsia="宋体"/>
      <w:kern w:val="0"/>
      <w:sz w:val="28"/>
      <w:szCs w:val="28"/>
    </w:rPr>
  </w:style>
  <w:style w:type="paragraph" w:styleId="4">
    <w:name w:val="Body Text Indent"/>
    <w:basedOn w:val="1"/>
    <w:unhideWhenUsed/>
    <w:qFormat/>
    <w:uiPriority w:val="99"/>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7">
    <w:name w:val="Body Text First Indent 2"/>
    <w:basedOn w:val="4"/>
    <w:qFormat/>
    <w:uiPriority w:val="0"/>
    <w:rPr>
      <w:rFonts w:ascii="Calibri" w:hAnsi="Calibri"/>
      <w:szCs w:val="22"/>
    </w:rPr>
  </w:style>
  <w:style w:type="paragraph" w:customStyle="1" w:styleId="10">
    <w:name w:val="Body text|1"/>
    <w:basedOn w:val="1"/>
    <w:qFormat/>
    <w:uiPriority w:val="0"/>
    <w:pPr>
      <w:spacing w:after="100" w:line="394" w:lineRule="auto"/>
      <w:ind w:firstLine="400"/>
    </w:pPr>
    <w:rPr>
      <w:rFonts w:ascii="宋体" w:hAnsi="宋体" w:eastAsia="宋体" w:cs="宋体"/>
      <w:sz w:val="30"/>
      <w:szCs w:val="30"/>
      <w:lang w:val="zh-TW" w:eastAsia="zh-TW" w:bidi="zh-TW"/>
    </w:rPr>
  </w:style>
  <w:style w:type="paragraph" w:customStyle="1" w:styleId="11">
    <w:name w:val="Body text|2"/>
    <w:basedOn w:val="1"/>
    <w:qFormat/>
    <w:uiPriority w:val="0"/>
    <w:pPr>
      <w:spacing w:line="384" w:lineRule="auto"/>
      <w:ind w:firstLine="620"/>
    </w:pPr>
    <w:rPr>
      <w:sz w:val="30"/>
      <w:szCs w:val="30"/>
      <w:lang w:val="zh-TW" w:eastAsia="zh-TW" w:bidi="zh-TW"/>
    </w:rPr>
  </w:style>
  <w:style w:type="paragraph" w:customStyle="1" w:styleId="12">
    <w:name w:val="Heading #2|1"/>
    <w:basedOn w:val="1"/>
    <w:qFormat/>
    <w:uiPriority w:val="0"/>
    <w:pPr>
      <w:spacing w:before="580" w:after="490" w:line="566" w:lineRule="exact"/>
      <w:jc w:val="center"/>
      <w:outlineLvl w:val="1"/>
    </w:pPr>
    <w:rPr>
      <w:rFonts w:ascii="宋体" w:hAnsi="宋体" w:eastAsia="宋体" w:cs="宋体"/>
      <w:sz w:val="44"/>
      <w:szCs w:val="44"/>
      <w:lang w:val="zh-TW" w:eastAsia="zh-TW" w:bidi="zh-TW"/>
    </w:rPr>
  </w:style>
  <w:style w:type="paragraph" w:customStyle="1" w:styleId="13">
    <w:name w:val="Other|1"/>
    <w:basedOn w:val="1"/>
    <w:qFormat/>
    <w:uiPriority w:val="0"/>
    <w:pPr>
      <w:spacing w:after="100" w:line="394" w:lineRule="auto"/>
      <w:ind w:firstLine="400"/>
    </w:pPr>
    <w:rPr>
      <w:rFonts w:ascii="宋体" w:hAnsi="宋体" w:eastAsia="宋体" w:cs="宋体"/>
      <w:sz w:val="30"/>
      <w:szCs w:val="30"/>
      <w:lang w:val="zh-TW" w:eastAsia="zh-TW" w:bidi="zh-TW"/>
    </w:rPr>
  </w:style>
  <w:style w:type="paragraph" w:customStyle="1" w:styleId="14">
    <w:name w:val="Header or footer|1"/>
    <w:basedOn w:val="1"/>
    <w:qFormat/>
    <w:uiPriority w:val="0"/>
    <w:rPr>
      <w:sz w:val="26"/>
      <w:szCs w:val="2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1937</Words>
  <Characters>11047</Characters>
  <Lines>92</Lines>
  <Paragraphs>25</Paragraphs>
  <TotalTime>69</TotalTime>
  <ScaleCrop>false</ScaleCrop>
  <LinksUpToDate>false</LinksUpToDate>
  <CharactersWithSpaces>12959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2023-07-14T07:20:00Z</dcterms:created>
  <dc:creator>Administrator</dc:creator>
  <cp:lastModifiedBy>薇朗的花儿 </cp:lastModifiedBy>
  <cp:lastPrinted>2023-07-20T09:32:00Z</cp:lastPrinted>
  <dcterms:modified xsi:type="dcterms:W3CDTF">2023-07-21T07:31:19Z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BED47E8C7CD84D2BB58F5FC9D8184352_11</vt:lpwstr>
  </property>
</Properties>
</file>